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5A611" w14:textId="34941D93" w:rsidR="00C4651E" w:rsidRPr="00F43E4D" w:rsidRDefault="00C4651E" w:rsidP="00D60645">
      <w:pPr>
        <w:ind w:firstLine="0"/>
        <w:jc w:val="center"/>
        <w:rPr>
          <w:szCs w:val="24"/>
        </w:rPr>
      </w:pPr>
      <w:r w:rsidRPr="00F43E4D">
        <w:rPr>
          <w:szCs w:val="24"/>
        </w:rPr>
        <w:t>Изображение государственного Герба Республики Казахстан</w:t>
      </w:r>
    </w:p>
    <w:p w14:paraId="73ACEEE4" w14:textId="77777777" w:rsidR="00EB6FCA" w:rsidRPr="00F43E4D" w:rsidRDefault="00EB6FCA" w:rsidP="00EB6FCA">
      <w:pPr>
        <w:pBdr>
          <w:bottom w:val="single" w:sz="12" w:space="1" w:color="auto"/>
        </w:pBdr>
        <w:jc w:val="center"/>
        <w:rPr>
          <w:szCs w:val="24"/>
        </w:rPr>
      </w:pPr>
    </w:p>
    <w:p w14:paraId="07434BD3" w14:textId="21090FB9" w:rsidR="00EB6FCA" w:rsidRPr="00B3358C" w:rsidRDefault="00C4651E" w:rsidP="00D60645">
      <w:pPr>
        <w:pBdr>
          <w:bottom w:val="single" w:sz="12" w:space="1" w:color="auto"/>
        </w:pBdr>
        <w:ind w:firstLine="0"/>
        <w:jc w:val="center"/>
        <w:rPr>
          <w:b/>
          <w:bCs/>
          <w:szCs w:val="24"/>
        </w:rPr>
      </w:pPr>
      <w:r w:rsidRPr="00B3358C">
        <w:rPr>
          <w:b/>
          <w:bCs/>
          <w:szCs w:val="24"/>
        </w:rPr>
        <w:t>НАЦИОНАЛЬНЫЙ СТАНДАРТ РЕСПУБЛИКИ КАЗАХСТАН</w:t>
      </w:r>
    </w:p>
    <w:p w14:paraId="0184C213" w14:textId="77777777" w:rsidR="00EB6FCA" w:rsidRDefault="00EB6FCA" w:rsidP="00EB6FCA">
      <w:pPr>
        <w:rPr>
          <w:szCs w:val="24"/>
        </w:rPr>
      </w:pPr>
    </w:p>
    <w:p w14:paraId="1321A183" w14:textId="77777777" w:rsidR="00D805CE" w:rsidRPr="00F43E4D" w:rsidRDefault="00D805CE" w:rsidP="00EB6FCA">
      <w:pPr>
        <w:rPr>
          <w:szCs w:val="24"/>
        </w:rPr>
      </w:pPr>
    </w:p>
    <w:p w14:paraId="5F4F00F8" w14:textId="77777777" w:rsidR="00C4651E" w:rsidRPr="00F43E4D" w:rsidRDefault="00C4651E" w:rsidP="001E5118">
      <w:pPr>
        <w:rPr>
          <w:szCs w:val="24"/>
        </w:rPr>
      </w:pPr>
    </w:p>
    <w:p w14:paraId="184EAD88" w14:textId="2EB59DD2" w:rsidR="00F61137" w:rsidRPr="00F43E4D" w:rsidRDefault="00F61137" w:rsidP="001E5118">
      <w:pPr>
        <w:rPr>
          <w:szCs w:val="24"/>
        </w:rPr>
      </w:pPr>
    </w:p>
    <w:p w14:paraId="1D63E857" w14:textId="77777777" w:rsidR="00F61137" w:rsidRPr="00F43E4D" w:rsidRDefault="00F61137" w:rsidP="001E5118">
      <w:pPr>
        <w:rPr>
          <w:szCs w:val="24"/>
        </w:rPr>
      </w:pPr>
    </w:p>
    <w:p w14:paraId="1CD51259" w14:textId="1DCFA0AA" w:rsidR="00F61137" w:rsidRPr="00F43E4D" w:rsidRDefault="00F61137" w:rsidP="001E5118">
      <w:pPr>
        <w:rPr>
          <w:szCs w:val="24"/>
        </w:rPr>
      </w:pPr>
    </w:p>
    <w:p w14:paraId="4153630A" w14:textId="370B42D6" w:rsidR="0078634D" w:rsidRPr="00F43E4D" w:rsidRDefault="0078634D" w:rsidP="001E5118">
      <w:pPr>
        <w:rPr>
          <w:szCs w:val="24"/>
        </w:rPr>
      </w:pPr>
    </w:p>
    <w:p w14:paraId="460FDB2B" w14:textId="2DABA24C" w:rsidR="0078634D" w:rsidRPr="00F43E4D" w:rsidRDefault="0078634D" w:rsidP="001E5118">
      <w:pPr>
        <w:rPr>
          <w:szCs w:val="24"/>
        </w:rPr>
      </w:pPr>
    </w:p>
    <w:p w14:paraId="2C7DF775" w14:textId="778AFFAB" w:rsidR="00C4651E" w:rsidRPr="00F43E4D" w:rsidRDefault="00C4651E" w:rsidP="001E5118">
      <w:pPr>
        <w:rPr>
          <w:szCs w:val="24"/>
        </w:rPr>
      </w:pPr>
    </w:p>
    <w:p w14:paraId="2A7F3DDB" w14:textId="6E74C26A" w:rsidR="00C4651E" w:rsidRDefault="00C4651E" w:rsidP="001E5118">
      <w:pPr>
        <w:rPr>
          <w:szCs w:val="24"/>
        </w:rPr>
      </w:pPr>
    </w:p>
    <w:p w14:paraId="03C76961" w14:textId="77777777" w:rsidR="005956FC" w:rsidRDefault="005956FC" w:rsidP="001E5118">
      <w:pPr>
        <w:rPr>
          <w:szCs w:val="24"/>
        </w:rPr>
      </w:pPr>
    </w:p>
    <w:p w14:paraId="10533DC5" w14:textId="64755959" w:rsidR="00C4651E" w:rsidRPr="00F43E4D" w:rsidRDefault="00C4651E" w:rsidP="001E5118">
      <w:pPr>
        <w:rPr>
          <w:szCs w:val="24"/>
        </w:rPr>
      </w:pPr>
    </w:p>
    <w:p w14:paraId="67BE510F" w14:textId="0B389354" w:rsidR="0078634D" w:rsidRPr="00F43E4D" w:rsidRDefault="0078634D" w:rsidP="005956FC">
      <w:pPr>
        <w:ind w:firstLine="0"/>
        <w:rPr>
          <w:szCs w:val="24"/>
        </w:rPr>
      </w:pPr>
    </w:p>
    <w:p w14:paraId="5D6FA0F3" w14:textId="691A5380" w:rsidR="00D805CE" w:rsidRDefault="00CE4C7C" w:rsidP="005956FC">
      <w:pPr>
        <w:pStyle w:val="ad"/>
        <w:spacing w:before="8"/>
        <w:jc w:val="center"/>
        <w:rPr>
          <w:b/>
          <w:color w:val="231F20"/>
          <w:szCs w:val="22"/>
        </w:rPr>
      </w:pPr>
      <w:bookmarkStart w:id="0" w:name="_Hlk134473913"/>
      <w:bookmarkStart w:id="1" w:name="_Hlk135158925"/>
      <w:bookmarkStart w:id="2" w:name="_Hlk134993489"/>
      <w:r w:rsidRPr="00CE4C7C">
        <w:rPr>
          <w:b/>
          <w:color w:val="231F20"/>
          <w:szCs w:val="22"/>
        </w:rPr>
        <w:t>Экологический менеджмент</w:t>
      </w:r>
    </w:p>
    <w:p w14:paraId="19ADE4F8" w14:textId="77777777" w:rsidR="00CE4C7C" w:rsidRPr="00875029" w:rsidRDefault="00CE4C7C" w:rsidP="005956FC">
      <w:pPr>
        <w:pStyle w:val="ad"/>
        <w:spacing w:before="8"/>
        <w:jc w:val="center"/>
        <w:rPr>
          <w:b/>
          <w:color w:val="231F20"/>
          <w:szCs w:val="22"/>
        </w:rPr>
      </w:pPr>
    </w:p>
    <w:bookmarkEnd w:id="0"/>
    <w:p w14:paraId="289A29DE" w14:textId="7D9CC6A7" w:rsidR="00D805CE" w:rsidRPr="00CE4C7C" w:rsidRDefault="00CE4C7C" w:rsidP="005956FC">
      <w:pPr>
        <w:pStyle w:val="ad"/>
        <w:spacing w:before="8"/>
        <w:jc w:val="center"/>
        <w:rPr>
          <w:b/>
          <w:color w:val="231F20"/>
          <w:szCs w:val="22"/>
        </w:rPr>
      </w:pPr>
      <w:r w:rsidRPr="00CE4C7C">
        <w:rPr>
          <w:b/>
          <w:color w:val="231F20"/>
          <w:szCs w:val="22"/>
        </w:rPr>
        <w:t>РУКОВОДСТВО ПО КОМПЛЕКСНОЙ ЭКОЛОГИЧЕСКОЙ ОЦЕНКЕ</w:t>
      </w:r>
    </w:p>
    <w:bookmarkEnd w:id="1"/>
    <w:p w14:paraId="160C7E48" w14:textId="77777777" w:rsidR="00CE4C7C" w:rsidRPr="00875029" w:rsidRDefault="00CE4C7C" w:rsidP="005956FC">
      <w:pPr>
        <w:pStyle w:val="ad"/>
        <w:spacing w:before="8"/>
        <w:jc w:val="center"/>
        <w:rPr>
          <w:b/>
          <w:color w:val="231F20"/>
          <w:szCs w:val="22"/>
        </w:rPr>
      </w:pPr>
    </w:p>
    <w:bookmarkEnd w:id="2"/>
    <w:p w14:paraId="39797940" w14:textId="4F2C41B7" w:rsidR="005956FC" w:rsidRPr="00CE4C7C" w:rsidRDefault="005956FC" w:rsidP="00E047E6">
      <w:pPr>
        <w:ind w:right="-2" w:firstLine="0"/>
        <w:jc w:val="center"/>
        <w:rPr>
          <w:b/>
          <w:szCs w:val="24"/>
          <w:lang w:val="en-US"/>
        </w:rPr>
      </w:pPr>
      <w:r w:rsidRPr="00213CBB">
        <w:rPr>
          <w:b/>
          <w:szCs w:val="24"/>
        </w:rPr>
        <w:t>СТ</w:t>
      </w:r>
      <w:r w:rsidRPr="00CE4C7C">
        <w:rPr>
          <w:b/>
          <w:spacing w:val="-2"/>
          <w:szCs w:val="24"/>
          <w:lang w:val="en-US"/>
        </w:rPr>
        <w:t xml:space="preserve"> </w:t>
      </w:r>
      <w:r w:rsidRPr="00213CBB">
        <w:rPr>
          <w:b/>
          <w:szCs w:val="24"/>
        </w:rPr>
        <w:t>РК</w:t>
      </w:r>
      <w:r w:rsidRPr="00CE4C7C">
        <w:rPr>
          <w:b/>
          <w:spacing w:val="-2"/>
          <w:szCs w:val="24"/>
          <w:lang w:val="en-US"/>
        </w:rPr>
        <w:t xml:space="preserve"> </w:t>
      </w:r>
      <w:r w:rsidR="00D805CE">
        <w:rPr>
          <w:b/>
          <w:spacing w:val="-2"/>
          <w:szCs w:val="24"/>
          <w:lang w:val="en-US"/>
        </w:rPr>
        <w:t>ISO</w:t>
      </w:r>
      <w:r w:rsidR="00D805CE" w:rsidRPr="00CE4C7C">
        <w:rPr>
          <w:b/>
          <w:spacing w:val="-2"/>
          <w:szCs w:val="24"/>
          <w:lang w:val="en-US"/>
        </w:rPr>
        <w:t xml:space="preserve"> 140</w:t>
      </w:r>
      <w:r w:rsidR="00CE4C7C" w:rsidRPr="00CE4C7C">
        <w:rPr>
          <w:b/>
          <w:spacing w:val="-2"/>
          <w:szCs w:val="24"/>
          <w:lang w:val="en-US"/>
        </w:rPr>
        <w:t>15</w:t>
      </w:r>
    </w:p>
    <w:p w14:paraId="05CDD99E" w14:textId="77777777" w:rsidR="00F61137" w:rsidRPr="00CE4C7C" w:rsidRDefault="00F61137" w:rsidP="001E5118">
      <w:pPr>
        <w:rPr>
          <w:szCs w:val="24"/>
          <w:lang w:val="en-US"/>
        </w:rPr>
      </w:pPr>
    </w:p>
    <w:p w14:paraId="4E9FF2C2" w14:textId="509003F3" w:rsidR="00D805CE" w:rsidRDefault="00D805CE" w:rsidP="00D805CE">
      <w:pPr>
        <w:ind w:firstLine="0"/>
        <w:jc w:val="center"/>
        <w:rPr>
          <w:i/>
          <w:iCs/>
          <w:szCs w:val="24"/>
          <w:lang w:val="en-US"/>
        </w:rPr>
      </w:pPr>
      <w:r w:rsidRPr="00D805CE">
        <w:rPr>
          <w:i/>
          <w:iCs/>
          <w:szCs w:val="24"/>
          <w:lang w:val="en-US"/>
        </w:rPr>
        <w:t>(</w:t>
      </w:r>
      <w:bookmarkStart w:id="3" w:name="_Hlk134993443"/>
      <w:bookmarkStart w:id="4" w:name="_Hlk135158912"/>
      <w:r w:rsidRPr="00D805CE">
        <w:rPr>
          <w:i/>
          <w:iCs/>
          <w:szCs w:val="24"/>
          <w:lang w:val="en-US"/>
        </w:rPr>
        <w:t>ISO 140</w:t>
      </w:r>
      <w:r w:rsidR="00CE4C7C" w:rsidRPr="001A732E">
        <w:rPr>
          <w:i/>
          <w:iCs/>
          <w:szCs w:val="24"/>
          <w:lang w:val="en-US"/>
        </w:rPr>
        <w:t>15</w:t>
      </w:r>
      <w:r w:rsidRPr="00D805CE">
        <w:rPr>
          <w:i/>
          <w:iCs/>
          <w:szCs w:val="24"/>
          <w:lang w:val="en-US"/>
        </w:rPr>
        <w:t>:20</w:t>
      </w:r>
      <w:r w:rsidR="00CE4C7C" w:rsidRPr="001A732E">
        <w:rPr>
          <w:i/>
          <w:iCs/>
          <w:szCs w:val="24"/>
          <w:lang w:val="en-US"/>
        </w:rPr>
        <w:t>22</w:t>
      </w:r>
      <w:r w:rsidRPr="00D805CE">
        <w:rPr>
          <w:i/>
          <w:iCs/>
          <w:szCs w:val="24"/>
          <w:lang w:val="en-US"/>
        </w:rPr>
        <w:t xml:space="preserve"> Environmental </w:t>
      </w:r>
      <w:r w:rsidR="00CE4C7C" w:rsidRPr="00CE4C7C">
        <w:rPr>
          <w:i/>
          <w:iCs/>
          <w:szCs w:val="24"/>
          <w:lang w:val="en-US"/>
        </w:rPr>
        <w:t xml:space="preserve">management </w:t>
      </w:r>
      <w:r w:rsidRPr="00D805CE">
        <w:rPr>
          <w:i/>
          <w:iCs/>
          <w:szCs w:val="24"/>
          <w:lang w:val="en-US"/>
        </w:rPr>
        <w:t xml:space="preserve">– </w:t>
      </w:r>
    </w:p>
    <w:bookmarkEnd w:id="3"/>
    <w:p w14:paraId="4522276A" w14:textId="5265EC4E" w:rsidR="00F61137" w:rsidRPr="00D805CE" w:rsidRDefault="00CE4C7C" w:rsidP="00CE4C7C">
      <w:pPr>
        <w:ind w:firstLine="0"/>
        <w:jc w:val="center"/>
        <w:rPr>
          <w:i/>
          <w:iCs/>
          <w:szCs w:val="24"/>
          <w:lang w:val="en-US"/>
        </w:rPr>
      </w:pPr>
      <w:r w:rsidRPr="00CE4C7C">
        <w:rPr>
          <w:i/>
          <w:iCs/>
          <w:szCs w:val="24"/>
          <w:lang w:val="en-US"/>
        </w:rPr>
        <w:t>Guidelines for environmental due diligence assessment</w:t>
      </w:r>
      <w:bookmarkEnd w:id="4"/>
      <w:r w:rsidR="00D805CE" w:rsidRPr="00D805CE">
        <w:rPr>
          <w:i/>
          <w:iCs/>
          <w:szCs w:val="24"/>
          <w:lang w:val="en-US"/>
        </w:rPr>
        <w:t>, IDT)</w:t>
      </w:r>
    </w:p>
    <w:p w14:paraId="4A4EDD02" w14:textId="77777777" w:rsidR="00F61137" w:rsidRPr="00D805CE" w:rsidRDefault="00F61137" w:rsidP="001E5118">
      <w:pPr>
        <w:rPr>
          <w:szCs w:val="24"/>
          <w:lang w:val="en-US"/>
        </w:rPr>
      </w:pPr>
    </w:p>
    <w:p w14:paraId="61493E99" w14:textId="77777777" w:rsidR="00D60645" w:rsidRPr="00D805CE" w:rsidRDefault="00D60645" w:rsidP="001E5118">
      <w:pPr>
        <w:rPr>
          <w:szCs w:val="24"/>
          <w:lang w:val="en-US"/>
        </w:rPr>
      </w:pPr>
    </w:p>
    <w:p w14:paraId="4E8164DA" w14:textId="77777777" w:rsidR="00F61137" w:rsidRPr="00D805CE" w:rsidRDefault="00F61137" w:rsidP="001E5118">
      <w:pPr>
        <w:rPr>
          <w:szCs w:val="24"/>
          <w:lang w:val="en-US"/>
        </w:rPr>
      </w:pPr>
    </w:p>
    <w:p w14:paraId="5506D1D7" w14:textId="77777777" w:rsidR="00F61137" w:rsidRPr="00D805CE" w:rsidRDefault="00F61137" w:rsidP="00EB6FCA">
      <w:pPr>
        <w:jc w:val="center"/>
        <w:rPr>
          <w:szCs w:val="24"/>
          <w:lang w:val="en-US"/>
        </w:rPr>
      </w:pPr>
    </w:p>
    <w:p w14:paraId="66BFE46F" w14:textId="66E82DF4" w:rsidR="00F61137" w:rsidRPr="00F43E4D" w:rsidRDefault="00F61137" w:rsidP="00EB6FCA">
      <w:pPr>
        <w:ind w:firstLine="0"/>
        <w:jc w:val="center"/>
        <w:rPr>
          <w:i/>
          <w:iCs/>
          <w:szCs w:val="24"/>
        </w:rPr>
      </w:pPr>
      <w:r w:rsidRPr="00F43E4D">
        <w:rPr>
          <w:i/>
          <w:iCs/>
          <w:szCs w:val="24"/>
        </w:rPr>
        <w:t>Настоящий проект стандарта не подлежит</w:t>
      </w:r>
      <w:r w:rsidR="0078634D" w:rsidRPr="00F43E4D">
        <w:rPr>
          <w:i/>
          <w:iCs/>
          <w:szCs w:val="24"/>
        </w:rPr>
        <w:t xml:space="preserve"> </w:t>
      </w:r>
      <w:r w:rsidRPr="00F43E4D">
        <w:rPr>
          <w:i/>
          <w:iCs/>
          <w:szCs w:val="24"/>
        </w:rPr>
        <w:t>применению до его утверждения</w:t>
      </w:r>
    </w:p>
    <w:p w14:paraId="6AAB6D4F" w14:textId="77777777" w:rsidR="00F61137" w:rsidRPr="00F43E4D" w:rsidRDefault="00F61137" w:rsidP="00EB6FCA">
      <w:pPr>
        <w:ind w:firstLine="0"/>
        <w:jc w:val="center"/>
        <w:rPr>
          <w:szCs w:val="24"/>
        </w:rPr>
      </w:pPr>
    </w:p>
    <w:p w14:paraId="4D8D71A0" w14:textId="77777777" w:rsidR="00F61137" w:rsidRPr="00F43E4D" w:rsidRDefault="00F61137" w:rsidP="00EB6FCA">
      <w:pPr>
        <w:ind w:firstLine="0"/>
        <w:jc w:val="center"/>
        <w:rPr>
          <w:szCs w:val="24"/>
        </w:rPr>
      </w:pPr>
    </w:p>
    <w:p w14:paraId="464CDF9E" w14:textId="77777777" w:rsidR="00F61137" w:rsidRPr="00F43E4D" w:rsidRDefault="00F61137" w:rsidP="00EB6FCA">
      <w:pPr>
        <w:ind w:firstLine="0"/>
        <w:jc w:val="center"/>
        <w:rPr>
          <w:szCs w:val="24"/>
        </w:rPr>
      </w:pPr>
    </w:p>
    <w:p w14:paraId="0E2B77BC" w14:textId="77777777" w:rsidR="00F61137" w:rsidRPr="00F43E4D" w:rsidRDefault="00F61137" w:rsidP="00EB6FCA">
      <w:pPr>
        <w:ind w:firstLine="0"/>
        <w:jc w:val="center"/>
        <w:rPr>
          <w:szCs w:val="24"/>
        </w:rPr>
      </w:pPr>
    </w:p>
    <w:p w14:paraId="349D17C7" w14:textId="72EFD413" w:rsidR="00F61137" w:rsidRPr="00F43E4D" w:rsidRDefault="00F61137" w:rsidP="00EB6FCA">
      <w:pPr>
        <w:ind w:firstLine="0"/>
        <w:jc w:val="center"/>
        <w:rPr>
          <w:szCs w:val="24"/>
        </w:rPr>
      </w:pPr>
    </w:p>
    <w:p w14:paraId="09A5F4C7" w14:textId="77989111" w:rsidR="00F61137" w:rsidRPr="00F43E4D" w:rsidRDefault="00F61137" w:rsidP="00EB6FCA">
      <w:pPr>
        <w:ind w:firstLine="0"/>
        <w:jc w:val="center"/>
        <w:rPr>
          <w:szCs w:val="24"/>
        </w:rPr>
      </w:pPr>
    </w:p>
    <w:p w14:paraId="33024405" w14:textId="78F83D9E" w:rsidR="0078634D" w:rsidRPr="00F43E4D" w:rsidRDefault="0078634D" w:rsidP="00EB6FCA">
      <w:pPr>
        <w:ind w:firstLine="0"/>
        <w:jc w:val="center"/>
        <w:rPr>
          <w:szCs w:val="24"/>
        </w:rPr>
      </w:pPr>
    </w:p>
    <w:p w14:paraId="6660D360" w14:textId="2B9A092E" w:rsidR="0078634D" w:rsidRDefault="0078634D" w:rsidP="00EB6FCA">
      <w:pPr>
        <w:ind w:firstLine="0"/>
        <w:jc w:val="center"/>
        <w:rPr>
          <w:szCs w:val="24"/>
        </w:rPr>
      </w:pPr>
    </w:p>
    <w:p w14:paraId="4D7C5F47" w14:textId="77777777" w:rsidR="00E047E6" w:rsidRDefault="00E047E6" w:rsidP="00EB6FCA">
      <w:pPr>
        <w:ind w:firstLine="0"/>
        <w:jc w:val="center"/>
        <w:rPr>
          <w:szCs w:val="24"/>
        </w:rPr>
      </w:pPr>
    </w:p>
    <w:p w14:paraId="0143B380" w14:textId="77777777" w:rsidR="00D60645" w:rsidRPr="00F43E4D" w:rsidRDefault="00D60645" w:rsidP="00EB6FCA">
      <w:pPr>
        <w:ind w:firstLine="0"/>
        <w:jc w:val="center"/>
        <w:rPr>
          <w:szCs w:val="24"/>
        </w:rPr>
      </w:pPr>
    </w:p>
    <w:p w14:paraId="4F5EF47D" w14:textId="08D643E5" w:rsidR="0078634D" w:rsidRPr="00F43E4D" w:rsidRDefault="0078634D" w:rsidP="00EB6FCA">
      <w:pPr>
        <w:ind w:firstLine="0"/>
        <w:jc w:val="center"/>
        <w:rPr>
          <w:szCs w:val="24"/>
        </w:rPr>
      </w:pPr>
    </w:p>
    <w:p w14:paraId="1EF74B8F" w14:textId="101A7C9A" w:rsidR="0078634D" w:rsidRPr="00F43E4D" w:rsidRDefault="0078634D" w:rsidP="00EB6FCA">
      <w:pPr>
        <w:ind w:firstLine="0"/>
        <w:jc w:val="center"/>
        <w:rPr>
          <w:szCs w:val="24"/>
        </w:rPr>
      </w:pPr>
    </w:p>
    <w:p w14:paraId="3EAC34B5" w14:textId="77777777" w:rsidR="00F61137" w:rsidRPr="00F43E4D" w:rsidRDefault="00F61137" w:rsidP="00EB6FCA">
      <w:pPr>
        <w:ind w:firstLine="0"/>
        <w:jc w:val="center"/>
        <w:rPr>
          <w:szCs w:val="24"/>
        </w:rPr>
      </w:pPr>
    </w:p>
    <w:p w14:paraId="6F6EE95B" w14:textId="77777777" w:rsidR="00F61137" w:rsidRPr="00F43E4D" w:rsidRDefault="00F61137" w:rsidP="00EB6FCA">
      <w:pPr>
        <w:ind w:firstLine="0"/>
        <w:jc w:val="center"/>
        <w:rPr>
          <w:szCs w:val="24"/>
        </w:rPr>
      </w:pPr>
    </w:p>
    <w:p w14:paraId="2FF311F8" w14:textId="54E63F5D" w:rsidR="0078634D" w:rsidRPr="00B3358C" w:rsidRDefault="00F61137" w:rsidP="00EB6FCA">
      <w:pPr>
        <w:ind w:firstLine="0"/>
        <w:jc w:val="center"/>
        <w:rPr>
          <w:b/>
          <w:bCs/>
          <w:szCs w:val="24"/>
        </w:rPr>
      </w:pPr>
      <w:r w:rsidRPr="00B3358C">
        <w:rPr>
          <w:b/>
          <w:bCs/>
          <w:szCs w:val="24"/>
        </w:rPr>
        <w:t>Комитет технического регулирования и метрологии</w:t>
      </w:r>
    </w:p>
    <w:p w14:paraId="6A8E5F46" w14:textId="7D794257" w:rsidR="00F61137" w:rsidRPr="00B3358C" w:rsidRDefault="00F61137" w:rsidP="00EB6FCA">
      <w:pPr>
        <w:ind w:firstLine="0"/>
        <w:jc w:val="center"/>
        <w:rPr>
          <w:b/>
          <w:bCs/>
          <w:szCs w:val="24"/>
        </w:rPr>
      </w:pPr>
      <w:r w:rsidRPr="00B3358C">
        <w:rPr>
          <w:b/>
          <w:bCs/>
          <w:szCs w:val="24"/>
        </w:rPr>
        <w:t>Министерства торговли и интеграции Республики Казахстан</w:t>
      </w:r>
    </w:p>
    <w:p w14:paraId="72E9DE9D" w14:textId="77777777" w:rsidR="00F61137" w:rsidRPr="00B3358C" w:rsidRDefault="00F61137" w:rsidP="00EB6FCA">
      <w:pPr>
        <w:ind w:firstLine="0"/>
        <w:jc w:val="center"/>
        <w:rPr>
          <w:b/>
          <w:bCs/>
          <w:szCs w:val="24"/>
        </w:rPr>
      </w:pPr>
      <w:r w:rsidRPr="00B3358C">
        <w:rPr>
          <w:b/>
          <w:bCs/>
          <w:szCs w:val="24"/>
        </w:rPr>
        <w:t>(Госстандарт)</w:t>
      </w:r>
    </w:p>
    <w:p w14:paraId="6404DBB5" w14:textId="77777777" w:rsidR="00F61137" w:rsidRPr="00B3358C" w:rsidRDefault="00F61137" w:rsidP="00EB6FCA">
      <w:pPr>
        <w:ind w:firstLine="0"/>
        <w:jc w:val="center"/>
        <w:rPr>
          <w:b/>
          <w:bCs/>
          <w:szCs w:val="24"/>
        </w:rPr>
      </w:pPr>
    </w:p>
    <w:p w14:paraId="40B595B1" w14:textId="7437E14C" w:rsidR="00F61137" w:rsidRPr="00F43E4D" w:rsidRDefault="00F61137" w:rsidP="00EB6FCA">
      <w:pPr>
        <w:ind w:firstLine="0"/>
        <w:jc w:val="center"/>
        <w:rPr>
          <w:szCs w:val="24"/>
        </w:rPr>
      </w:pPr>
      <w:r w:rsidRPr="00B3358C">
        <w:rPr>
          <w:b/>
          <w:bCs/>
          <w:szCs w:val="24"/>
        </w:rPr>
        <w:t>Астана</w:t>
      </w:r>
      <w:r w:rsidRPr="00F43E4D">
        <w:rPr>
          <w:szCs w:val="24"/>
        </w:rPr>
        <w:br w:type="page"/>
      </w:r>
    </w:p>
    <w:p w14:paraId="113C6BF0" w14:textId="77777777" w:rsidR="00F61137" w:rsidRPr="00B3358C" w:rsidRDefault="00F61137" w:rsidP="00120151">
      <w:pPr>
        <w:ind w:firstLine="0"/>
        <w:jc w:val="center"/>
        <w:rPr>
          <w:b/>
          <w:bCs/>
          <w:szCs w:val="24"/>
        </w:rPr>
      </w:pPr>
      <w:r w:rsidRPr="00B3358C">
        <w:rPr>
          <w:b/>
          <w:bCs/>
          <w:szCs w:val="24"/>
        </w:rPr>
        <w:lastRenderedPageBreak/>
        <w:t>Предисловие</w:t>
      </w:r>
    </w:p>
    <w:p w14:paraId="56059859" w14:textId="77777777" w:rsidR="00F61137" w:rsidRPr="00F43E4D" w:rsidRDefault="00F61137" w:rsidP="001E5118">
      <w:pPr>
        <w:rPr>
          <w:szCs w:val="24"/>
        </w:rPr>
      </w:pPr>
    </w:p>
    <w:p w14:paraId="2FB27715" w14:textId="355387EE" w:rsidR="00F61137" w:rsidRPr="00F43E4D" w:rsidRDefault="00F61137" w:rsidP="001E5118">
      <w:pPr>
        <w:rPr>
          <w:szCs w:val="24"/>
        </w:rPr>
      </w:pPr>
      <w:r w:rsidRPr="00B3358C">
        <w:rPr>
          <w:b/>
          <w:bCs/>
          <w:szCs w:val="24"/>
        </w:rPr>
        <w:t xml:space="preserve">1 </w:t>
      </w:r>
      <w:r w:rsidR="00D805CE">
        <w:rPr>
          <w:b/>
          <w:bCs/>
          <w:szCs w:val="24"/>
        </w:rPr>
        <w:t>ПОДГ</w:t>
      </w:r>
      <w:r w:rsidR="00366F2F">
        <w:rPr>
          <w:b/>
          <w:bCs/>
          <w:szCs w:val="24"/>
        </w:rPr>
        <w:t>О</w:t>
      </w:r>
      <w:r w:rsidR="00D805CE">
        <w:rPr>
          <w:b/>
          <w:bCs/>
          <w:szCs w:val="24"/>
        </w:rPr>
        <w:t>ТОВЛЕН</w:t>
      </w:r>
      <w:r w:rsidRPr="00B3358C">
        <w:rPr>
          <w:b/>
          <w:bCs/>
          <w:szCs w:val="24"/>
        </w:rPr>
        <w:t xml:space="preserve"> И ВНЕСЕН</w:t>
      </w:r>
      <w:r w:rsidRPr="00F43E4D">
        <w:rPr>
          <w:szCs w:val="24"/>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C8F37EB" w14:textId="77777777" w:rsidR="00F61137" w:rsidRPr="00F43E4D" w:rsidRDefault="00F61137" w:rsidP="001E5118">
      <w:pPr>
        <w:rPr>
          <w:szCs w:val="24"/>
        </w:rPr>
      </w:pPr>
    </w:p>
    <w:p w14:paraId="4D6123AA" w14:textId="77777777" w:rsidR="00F61137" w:rsidRPr="00F43E4D" w:rsidRDefault="00F61137" w:rsidP="001E5118">
      <w:pPr>
        <w:rPr>
          <w:szCs w:val="24"/>
        </w:rPr>
      </w:pPr>
      <w:r w:rsidRPr="00B3358C">
        <w:rPr>
          <w:b/>
          <w:bCs/>
          <w:szCs w:val="24"/>
        </w:rPr>
        <w:t>2 УТВЕРЖДЕН И ВВЕДЕН В ДЕЙСТВИЕ</w:t>
      </w:r>
      <w:r w:rsidRPr="00F43E4D">
        <w:rPr>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от _______ 20__ г. № ____</w:t>
      </w:r>
    </w:p>
    <w:p w14:paraId="22A1FCD0" w14:textId="77777777" w:rsidR="00F61137" w:rsidRDefault="00F61137" w:rsidP="001E5118">
      <w:pPr>
        <w:rPr>
          <w:szCs w:val="24"/>
        </w:rPr>
      </w:pPr>
    </w:p>
    <w:p w14:paraId="31E48A28" w14:textId="75DE3205" w:rsidR="00D805CE" w:rsidRDefault="009C4C99" w:rsidP="00CE4C7C">
      <w:r w:rsidRPr="009C4C99">
        <w:rPr>
          <w:b/>
          <w:bCs/>
        </w:rPr>
        <w:t>3</w:t>
      </w:r>
      <w:r w:rsidRPr="009C4C99">
        <w:t xml:space="preserve"> </w:t>
      </w:r>
      <w:bookmarkStart w:id="5" w:name="_Hlk134542215"/>
      <w:r w:rsidR="00D805CE">
        <w:t>Настоящий стандарт идентичен международному стандарту</w:t>
      </w:r>
      <w:r w:rsidR="00D805CE" w:rsidRPr="00D805CE">
        <w:t xml:space="preserve"> </w:t>
      </w:r>
      <w:r w:rsidR="00CE4C7C">
        <w:t>ISO 14015:2022 Environmental management – Guidelines for environmental due diligence assessment</w:t>
      </w:r>
      <w:r w:rsidR="00D805CE" w:rsidRPr="00D805CE">
        <w:t xml:space="preserve"> (</w:t>
      </w:r>
      <w:r w:rsidR="00CE4C7C">
        <w:t>Экологический менеджмент. Руководство по комплексной экологической оценке</w:t>
      </w:r>
      <w:r w:rsidR="00D805CE">
        <w:t>)</w:t>
      </w:r>
    </w:p>
    <w:p w14:paraId="2EB4D4F7" w14:textId="200DA444" w:rsidR="000F4A72" w:rsidRDefault="00D805CE" w:rsidP="00D805CE">
      <w:r>
        <w:t xml:space="preserve">Международный стандарт разработан </w:t>
      </w:r>
      <w:r w:rsidR="000F4A72">
        <w:t xml:space="preserve">техническим комитетом по стандартизации </w:t>
      </w:r>
      <w:r w:rsidR="000F4A72" w:rsidRPr="000F4A72">
        <w:t xml:space="preserve">ISO/TC 207/SC </w:t>
      </w:r>
      <w:r w:rsidR="00CE4C7C">
        <w:t>2</w:t>
      </w:r>
      <w:r w:rsidR="000F4A72">
        <w:t xml:space="preserve"> «</w:t>
      </w:r>
      <w:r w:rsidR="00CE4C7C" w:rsidRPr="00CE4C7C">
        <w:t>Экологический аудит и связанные с ним экологические расследования</w:t>
      </w:r>
      <w:r w:rsidR="000F4A72">
        <w:t>»</w:t>
      </w:r>
    </w:p>
    <w:p w14:paraId="1969FF48" w14:textId="2031B9E2" w:rsidR="00D805CE" w:rsidRDefault="00D805CE" w:rsidP="00D805CE">
      <w:r>
        <w:t>Перевод с английского языка (en)</w:t>
      </w:r>
    </w:p>
    <w:p w14:paraId="127329B4" w14:textId="77777777" w:rsidR="00D805CE" w:rsidRDefault="00D805CE" w:rsidP="00D805CE">
      <w: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14:paraId="23DFCAF8" w14:textId="671388DF" w:rsidR="009C4C99" w:rsidRPr="009C4C99" w:rsidRDefault="00D805CE" w:rsidP="00D805CE">
      <w:pPr>
        <w:rPr>
          <w:szCs w:val="24"/>
        </w:rPr>
      </w:pPr>
      <w:r>
        <w:t>Степень соответствия – идентичная (IDT)</w:t>
      </w:r>
    </w:p>
    <w:bookmarkEnd w:id="5"/>
    <w:p w14:paraId="70A9243A" w14:textId="77777777" w:rsidR="009C4C99" w:rsidRPr="00F43E4D" w:rsidRDefault="009C4C99" w:rsidP="001E5118">
      <w:pPr>
        <w:rPr>
          <w:szCs w:val="24"/>
        </w:rPr>
      </w:pPr>
    </w:p>
    <w:p w14:paraId="3B6C790D" w14:textId="60DC0809" w:rsidR="00F61137" w:rsidRPr="00F43E4D" w:rsidRDefault="009C4C99" w:rsidP="001E5118">
      <w:pPr>
        <w:rPr>
          <w:szCs w:val="24"/>
        </w:rPr>
      </w:pPr>
      <w:r w:rsidRPr="000F4A72">
        <w:rPr>
          <w:b/>
          <w:bCs/>
          <w:szCs w:val="24"/>
        </w:rPr>
        <w:t>4</w:t>
      </w:r>
      <w:r w:rsidR="00F61137" w:rsidRPr="000F4A72">
        <w:rPr>
          <w:szCs w:val="24"/>
        </w:rPr>
        <w:t xml:space="preserve"> </w:t>
      </w:r>
      <w:r w:rsidR="00D60645" w:rsidRPr="000F4A72">
        <w:rPr>
          <w:szCs w:val="24"/>
        </w:rPr>
        <w:t xml:space="preserve">В настоящем стандарте реализованы нормы </w:t>
      </w:r>
      <w:r w:rsidR="000F4A72">
        <w:rPr>
          <w:szCs w:val="24"/>
        </w:rPr>
        <w:t>Э</w:t>
      </w:r>
      <w:r w:rsidR="000F4A72" w:rsidRPr="000F4A72">
        <w:rPr>
          <w:szCs w:val="24"/>
        </w:rPr>
        <w:t>кологическ</w:t>
      </w:r>
      <w:r w:rsidR="000F4A72">
        <w:rPr>
          <w:szCs w:val="24"/>
        </w:rPr>
        <w:t>ого</w:t>
      </w:r>
      <w:r w:rsidR="000F4A72" w:rsidRPr="000F4A72">
        <w:rPr>
          <w:szCs w:val="24"/>
        </w:rPr>
        <w:t xml:space="preserve"> кодекс</w:t>
      </w:r>
      <w:r w:rsidR="000F4A72">
        <w:rPr>
          <w:szCs w:val="24"/>
        </w:rPr>
        <w:t>а</w:t>
      </w:r>
      <w:r w:rsidR="000F4A72" w:rsidRPr="000F4A72">
        <w:rPr>
          <w:szCs w:val="24"/>
        </w:rPr>
        <w:t xml:space="preserve"> </w:t>
      </w:r>
      <w:r w:rsidR="000F4A72">
        <w:rPr>
          <w:szCs w:val="24"/>
        </w:rPr>
        <w:t>Р</w:t>
      </w:r>
      <w:r w:rsidR="000F4A72" w:rsidRPr="000F4A72">
        <w:rPr>
          <w:szCs w:val="24"/>
        </w:rPr>
        <w:t xml:space="preserve">еспублики </w:t>
      </w:r>
      <w:r w:rsidR="000F4A72">
        <w:rPr>
          <w:szCs w:val="24"/>
        </w:rPr>
        <w:t>К</w:t>
      </w:r>
      <w:r w:rsidR="000F4A72" w:rsidRPr="000F4A72">
        <w:rPr>
          <w:szCs w:val="24"/>
        </w:rPr>
        <w:t>азахстан</w:t>
      </w:r>
      <w:r w:rsidR="000F4A72">
        <w:rPr>
          <w:szCs w:val="24"/>
        </w:rPr>
        <w:t xml:space="preserve"> </w:t>
      </w:r>
      <w:r w:rsidR="000F4A72" w:rsidRPr="000F4A72">
        <w:rPr>
          <w:szCs w:val="24"/>
        </w:rPr>
        <w:t>от 2 января 2021 года № 400-VI ЗРК</w:t>
      </w:r>
    </w:p>
    <w:p w14:paraId="4B6CB81F" w14:textId="77777777" w:rsidR="00F61137" w:rsidRPr="00F43E4D" w:rsidRDefault="00F61137" w:rsidP="001E5118">
      <w:pPr>
        <w:rPr>
          <w:szCs w:val="24"/>
        </w:rPr>
      </w:pPr>
    </w:p>
    <w:p w14:paraId="24E05348" w14:textId="3883885C" w:rsidR="00F61137" w:rsidRPr="00D805CE" w:rsidRDefault="009C4C99" w:rsidP="001E5118">
      <w:pPr>
        <w:rPr>
          <w:szCs w:val="24"/>
        </w:rPr>
      </w:pPr>
      <w:r w:rsidRPr="00D813C9">
        <w:rPr>
          <w:b/>
          <w:bCs/>
          <w:szCs w:val="24"/>
        </w:rPr>
        <w:t>5</w:t>
      </w:r>
      <w:r w:rsidR="00F61137" w:rsidRPr="00F43E4D">
        <w:rPr>
          <w:szCs w:val="24"/>
        </w:rPr>
        <w:t xml:space="preserve"> </w:t>
      </w:r>
      <w:r w:rsidR="00F61137" w:rsidRPr="00B3358C">
        <w:rPr>
          <w:b/>
          <w:bCs/>
          <w:szCs w:val="24"/>
        </w:rPr>
        <w:t xml:space="preserve">ВВЕДЕН </w:t>
      </w:r>
      <w:r w:rsidR="00D805CE">
        <w:rPr>
          <w:b/>
          <w:bCs/>
          <w:szCs w:val="24"/>
        </w:rPr>
        <w:t xml:space="preserve">ВЗАМЕН </w:t>
      </w:r>
      <w:r w:rsidR="00D805CE">
        <w:rPr>
          <w:szCs w:val="24"/>
        </w:rPr>
        <w:t xml:space="preserve">СТ РК </w:t>
      </w:r>
      <w:r w:rsidR="00E047E6">
        <w:rPr>
          <w:szCs w:val="24"/>
        </w:rPr>
        <w:t>ИСО</w:t>
      </w:r>
      <w:r w:rsidR="00D805CE">
        <w:rPr>
          <w:szCs w:val="24"/>
        </w:rPr>
        <w:t xml:space="preserve"> 140</w:t>
      </w:r>
      <w:r w:rsidR="00CE4C7C">
        <w:rPr>
          <w:szCs w:val="24"/>
        </w:rPr>
        <w:t>15</w:t>
      </w:r>
      <w:r w:rsidR="00D805CE">
        <w:rPr>
          <w:szCs w:val="24"/>
        </w:rPr>
        <w:t>-200</w:t>
      </w:r>
      <w:r w:rsidR="00CE4C7C">
        <w:rPr>
          <w:szCs w:val="24"/>
        </w:rPr>
        <w:t>8</w:t>
      </w:r>
      <w:r w:rsidR="00D805CE">
        <w:rPr>
          <w:szCs w:val="24"/>
        </w:rPr>
        <w:t xml:space="preserve"> «</w:t>
      </w:r>
      <w:r w:rsidR="00CE4C7C">
        <w:t>Экологический менеджмент</w:t>
      </w:r>
      <w:r w:rsidR="00D805CE">
        <w:rPr>
          <w:szCs w:val="24"/>
        </w:rPr>
        <w:t xml:space="preserve">. </w:t>
      </w:r>
      <w:r w:rsidR="00CE4C7C">
        <w:t>Экологическая оценка площадок и организаций</w:t>
      </w:r>
      <w:r w:rsidR="00D805CE">
        <w:rPr>
          <w:szCs w:val="24"/>
        </w:rPr>
        <w:t>»</w:t>
      </w:r>
    </w:p>
    <w:p w14:paraId="1B82DA69" w14:textId="346DE04B" w:rsidR="0078634D" w:rsidRPr="00F43E4D" w:rsidRDefault="0078634D" w:rsidP="001E5118">
      <w:pPr>
        <w:rPr>
          <w:szCs w:val="24"/>
        </w:rPr>
      </w:pPr>
    </w:p>
    <w:p w14:paraId="731E14B7" w14:textId="77777777" w:rsidR="0071134F" w:rsidRPr="00F43E4D" w:rsidRDefault="0071134F" w:rsidP="001E5118">
      <w:pPr>
        <w:rPr>
          <w:szCs w:val="24"/>
        </w:rPr>
      </w:pPr>
    </w:p>
    <w:p w14:paraId="488CCD10" w14:textId="1A4E5018" w:rsidR="0078634D" w:rsidRPr="00F43E4D" w:rsidRDefault="0071134F" w:rsidP="001E5118">
      <w:pPr>
        <w:rPr>
          <w:szCs w:val="24"/>
        </w:rPr>
      </w:pPr>
      <w:r w:rsidRPr="00F43E4D">
        <w:rPr>
          <w:i/>
          <w:iCs/>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7C8AB7F5" w14:textId="70C01A4D" w:rsidR="0071134F" w:rsidRPr="00F43E4D" w:rsidRDefault="0071134F" w:rsidP="001E5118">
      <w:pPr>
        <w:rPr>
          <w:szCs w:val="24"/>
        </w:rPr>
      </w:pPr>
    </w:p>
    <w:p w14:paraId="14BDF62F" w14:textId="569A2670" w:rsidR="0071134F" w:rsidRPr="00F43E4D" w:rsidRDefault="0071134F" w:rsidP="001E5118">
      <w:pPr>
        <w:rPr>
          <w:szCs w:val="24"/>
        </w:rPr>
      </w:pPr>
    </w:p>
    <w:p w14:paraId="4771B33D" w14:textId="6FF5F9C2" w:rsidR="0071134F" w:rsidRDefault="0071134F" w:rsidP="001E5118">
      <w:pPr>
        <w:rPr>
          <w:szCs w:val="24"/>
        </w:rPr>
      </w:pPr>
    </w:p>
    <w:p w14:paraId="4A7B7612" w14:textId="7D6D6E45" w:rsidR="0071134F" w:rsidRPr="00F43E4D" w:rsidRDefault="0071134F" w:rsidP="001E5118">
      <w:pPr>
        <w:rPr>
          <w:szCs w:val="24"/>
        </w:rPr>
      </w:pPr>
    </w:p>
    <w:p w14:paraId="6A2C562F" w14:textId="41F33280" w:rsidR="0071134F" w:rsidRPr="00F43E4D" w:rsidRDefault="0071134F" w:rsidP="001E5118">
      <w:pPr>
        <w:rPr>
          <w:szCs w:val="24"/>
        </w:rPr>
      </w:pPr>
    </w:p>
    <w:p w14:paraId="29E521C8" w14:textId="564DC1DB" w:rsidR="0071134F" w:rsidRDefault="0071134F" w:rsidP="001E5118">
      <w:pPr>
        <w:rPr>
          <w:szCs w:val="24"/>
        </w:rPr>
      </w:pPr>
    </w:p>
    <w:p w14:paraId="22127695" w14:textId="77777777" w:rsidR="001A732E" w:rsidRDefault="001A732E" w:rsidP="001E5118">
      <w:pPr>
        <w:rPr>
          <w:szCs w:val="24"/>
        </w:rPr>
      </w:pPr>
    </w:p>
    <w:p w14:paraId="194CF166" w14:textId="77777777" w:rsidR="001A732E" w:rsidRDefault="001A732E" w:rsidP="001E5118">
      <w:pPr>
        <w:rPr>
          <w:szCs w:val="24"/>
        </w:rPr>
      </w:pPr>
    </w:p>
    <w:p w14:paraId="1A9063F6" w14:textId="77777777" w:rsidR="001A732E" w:rsidRPr="00F43E4D" w:rsidRDefault="001A732E" w:rsidP="001E5118">
      <w:pPr>
        <w:rPr>
          <w:szCs w:val="24"/>
        </w:rPr>
      </w:pPr>
    </w:p>
    <w:p w14:paraId="0012E45A" w14:textId="6FCEF27C" w:rsidR="0071134F" w:rsidRDefault="0071134F" w:rsidP="001E5118">
      <w:pPr>
        <w:rPr>
          <w:szCs w:val="24"/>
        </w:rPr>
      </w:pPr>
    </w:p>
    <w:p w14:paraId="07D6DBC1" w14:textId="58B92FA3" w:rsidR="0071134F" w:rsidRPr="00F43E4D" w:rsidRDefault="0071134F" w:rsidP="001E5118">
      <w:pPr>
        <w:rPr>
          <w:szCs w:val="24"/>
        </w:rPr>
      </w:pPr>
    </w:p>
    <w:p w14:paraId="536566B7" w14:textId="742266E6" w:rsidR="0071134F" w:rsidRPr="00F43E4D" w:rsidRDefault="0071134F" w:rsidP="001E5118">
      <w:pPr>
        <w:rPr>
          <w:szCs w:val="24"/>
        </w:rPr>
      </w:pPr>
    </w:p>
    <w:p w14:paraId="10A5DB5F" w14:textId="45DD88E1" w:rsidR="000F4A72" w:rsidRDefault="00F61137" w:rsidP="000F4A72">
      <w:pPr>
        <w:rPr>
          <w:b/>
          <w:bCs/>
          <w:szCs w:val="24"/>
        </w:rPr>
      </w:pPr>
      <w:bookmarkStart w:id="6" w:name="_Hlk131090900"/>
      <w:r w:rsidRPr="00F43E4D">
        <w:rPr>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bookmarkEnd w:id="6"/>
      <w:r w:rsidR="000F4A72">
        <w:rPr>
          <w:b/>
          <w:bCs/>
          <w:szCs w:val="24"/>
        </w:rPr>
        <w:br w:type="page"/>
      </w:r>
    </w:p>
    <w:p w14:paraId="07720BC0" w14:textId="58E2D22D" w:rsidR="00296EF0" w:rsidRPr="00F43E4D" w:rsidRDefault="00296EF0" w:rsidP="00296EF0">
      <w:pPr>
        <w:spacing w:line="259" w:lineRule="auto"/>
        <w:ind w:firstLine="0"/>
        <w:jc w:val="center"/>
        <w:rPr>
          <w:b/>
          <w:bCs/>
          <w:szCs w:val="24"/>
        </w:rPr>
      </w:pPr>
      <w:r w:rsidRPr="00F43E4D">
        <w:rPr>
          <w:b/>
          <w:bCs/>
          <w:szCs w:val="24"/>
        </w:rPr>
        <w:lastRenderedPageBreak/>
        <w:t>Содержание</w:t>
      </w:r>
    </w:p>
    <w:sdt>
      <w:sdtPr>
        <w:rPr>
          <w:szCs w:val="24"/>
        </w:rPr>
        <w:id w:val="1437172876"/>
        <w:docPartObj>
          <w:docPartGallery w:val="Table of Contents"/>
          <w:docPartUnique/>
        </w:docPartObj>
      </w:sdtPr>
      <w:sdtContent>
        <w:p w14:paraId="1C3EDDF7" w14:textId="080CD200" w:rsidR="00EB6FCA" w:rsidRPr="003B6EEB" w:rsidRDefault="00EB6FCA" w:rsidP="003B6EEB">
          <w:pPr>
            <w:ind w:left="567" w:firstLine="0"/>
            <w:rPr>
              <w:szCs w:val="24"/>
            </w:rPr>
          </w:pPr>
        </w:p>
        <w:p w14:paraId="521AA811" w14:textId="4CA2DE09" w:rsidR="003B6EEB" w:rsidRPr="003B6EEB" w:rsidRDefault="00296EF0" w:rsidP="003B6EEB">
          <w:pPr>
            <w:pStyle w:val="11"/>
            <w:tabs>
              <w:tab w:val="right" w:pos="9344"/>
            </w:tabs>
            <w:spacing w:line="240" w:lineRule="auto"/>
            <w:rPr>
              <w:rFonts w:ascii="Times New Roman" w:hAnsi="Times New Roman"/>
              <w:noProof/>
              <w:kern w:val="2"/>
              <w:sz w:val="24"/>
              <w:szCs w:val="24"/>
              <w:lang w:eastAsia="ru-RU"/>
              <w14:ligatures w14:val="standardContextual"/>
            </w:rPr>
          </w:pPr>
          <w:r w:rsidRPr="003B6EEB">
            <w:rPr>
              <w:rFonts w:ascii="Times New Roman" w:hAnsi="Times New Roman"/>
              <w:sz w:val="24"/>
              <w:szCs w:val="24"/>
            </w:rPr>
            <w:fldChar w:fldCharType="begin"/>
          </w:r>
          <w:r w:rsidRPr="003B6EEB">
            <w:rPr>
              <w:rFonts w:ascii="Times New Roman" w:hAnsi="Times New Roman"/>
              <w:sz w:val="24"/>
              <w:szCs w:val="24"/>
            </w:rPr>
            <w:instrText xml:space="preserve"> TOC \o "1-3" \h \z \u </w:instrText>
          </w:r>
          <w:r w:rsidRPr="003B6EEB">
            <w:rPr>
              <w:rFonts w:ascii="Times New Roman" w:hAnsi="Times New Roman"/>
              <w:sz w:val="24"/>
              <w:szCs w:val="24"/>
            </w:rPr>
            <w:fldChar w:fldCharType="separate"/>
          </w:r>
          <w:hyperlink w:anchor="_Toc135322527" w:history="1">
            <w:r w:rsidR="003B6EEB" w:rsidRPr="003B6EEB">
              <w:rPr>
                <w:rStyle w:val="aa"/>
                <w:rFonts w:ascii="Times New Roman" w:hAnsi="Times New Roman"/>
                <w:noProof/>
                <w:sz w:val="24"/>
                <w:szCs w:val="24"/>
              </w:rPr>
              <w:t>Введение</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_Toc135322527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IV</w:t>
            </w:r>
            <w:r w:rsidR="003B6EEB" w:rsidRPr="003B6EEB">
              <w:rPr>
                <w:rFonts w:ascii="Times New Roman" w:hAnsi="Times New Roman"/>
                <w:noProof/>
                <w:webHidden/>
                <w:sz w:val="24"/>
                <w:szCs w:val="24"/>
              </w:rPr>
              <w:fldChar w:fldCharType="end"/>
            </w:r>
          </w:hyperlink>
        </w:p>
        <w:p w14:paraId="63AE6506" w14:textId="27BCC857"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28" w:history="1">
            <w:r w:rsidR="003B6EEB" w:rsidRPr="003B6EEB">
              <w:rPr>
                <w:rStyle w:val="aa"/>
                <w:rFonts w:ascii="Times New Roman" w:hAnsi="Times New Roman"/>
                <w:noProof/>
                <w:sz w:val="24"/>
                <w:szCs w:val="24"/>
              </w:rPr>
              <w:t>1 Область применения</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_Toc135322528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w:t>
            </w:r>
            <w:r w:rsidR="003B6EEB" w:rsidRPr="003B6EEB">
              <w:rPr>
                <w:rFonts w:ascii="Times New Roman" w:hAnsi="Times New Roman"/>
                <w:noProof/>
                <w:webHidden/>
                <w:sz w:val="24"/>
                <w:szCs w:val="24"/>
              </w:rPr>
              <w:fldChar w:fldCharType="end"/>
            </w:r>
          </w:hyperlink>
        </w:p>
        <w:p w14:paraId="346670A5" w14:textId="0AD758BE"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29" w:history="1">
            <w:r w:rsidR="003B6EEB" w:rsidRPr="003B6EEB">
              <w:rPr>
                <w:rStyle w:val="aa"/>
                <w:rFonts w:ascii="Times New Roman" w:hAnsi="Times New Roman"/>
                <w:noProof/>
                <w:sz w:val="24"/>
                <w:szCs w:val="24"/>
              </w:rPr>
              <w:t>2 Нормативные ссылки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_Toc135322529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w:t>
            </w:r>
            <w:r w:rsidR="003B6EEB" w:rsidRPr="003B6EEB">
              <w:rPr>
                <w:rFonts w:ascii="Times New Roman" w:hAnsi="Times New Roman"/>
                <w:noProof/>
                <w:webHidden/>
                <w:sz w:val="24"/>
                <w:szCs w:val="24"/>
              </w:rPr>
              <w:fldChar w:fldCharType="end"/>
            </w:r>
          </w:hyperlink>
        </w:p>
        <w:p w14:paraId="58FC3F22" w14:textId="29D73B34"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30" w:history="1">
            <w:r w:rsidR="003B6EEB" w:rsidRPr="003B6EEB">
              <w:rPr>
                <w:rStyle w:val="aa"/>
                <w:rFonts w:ascii="Times New Roman" w:hAnsi="Times New Roman"/>
                <w:noProof/>
                <w:sz w:val="24"/>
                <w:szCs w:val="24"/>
              </w:rPr>
              <w:t>3 Термины и определения</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_Toc135322530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w:t>
            </w:r>
            <w:r w:rsidR="003B6EEB" w:rsidRPr="003B6EEB">
              <w:rPr>
                <w:rFonts w:ascii="Times New Roman" w:hAnsi="Times New Roman"/>
                <w:noProof/>
                <w:webHidden/>
                <w:sz w:val="24"/>
                <w:szCs w:val="24"/>
              </w:rPr>
              <w:fldChar w:fldCharType="end"/>
            </w:r>
          </w:hyperlink>
        </w:p>
        <w:p w14:paraId="600EE958" w14:textId="15259637"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31" w:history="1">
            <w:r w:rsidR="003B6EEB" w:rsidRPr="003B6EEB">
              <w:rPr>
                <w:rStyle w:val="aa"/>
                <w:rFonts w:ascii="Times New Roman" w:hAnsi="Times New Roman"/>
                <w:noProof/>
                <w:sz w:val="24"/>
                <w:szCs w:val="24"/>
              </w:rPr>
              <w:t>4 Принципы</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_Toc135322531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5</w:t>
            </w:r>
            <w:r w:rsidR="003B6EEB" w:rsidRPr="003B6EEB">
              <w:rPr>
                <w:rFonts w:ascii="Times New Roman" w:hAnsi="Times New Roman"/>
                <w:noProof/>
                <w:webHidden/>
                <w:sz w:val="24"/>
                <w:szCs w:val="24"/>
              </w:rPr>
              <w:fldChar w:fldCharType="end"/>
            </w:r>
          </w:hyperlink>
        </w:p>
        <w:p w14:paraId="371AC7AF" w14:textId="26508A48"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32" w:history="1">
            <w:r w:rsidR="003B6EEB" w:rsidRPr="003B6EEB">
              <w:rPr>
                <w:rStyle w:val="aa"/>
                <w:rFonts w:ascii="Times New Roman" w:eastAsia="Times New Roman" w:hAnsi="Times New Roman"/>
                <w:noProof/>
                <w:sz w:val="24"/>
                <w:szCs w:val="24"/>
              </w:rPr>
              <w:t>4.1 Общие положения</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_Toc135322532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5</w:t>
            </w:r>
            <w:r w:rsidR="003B6EEB" w:rsidRPr="003B6EEB">
              <w:rPr>
                <w:rFonts w:ascii="Times New Roman" w:hAnsi="Times New Roman"/>
                <w:noProof/>
                <w:webHidden/>
                <w:sz w:val="24"/>
                <w:szCs w:val="24"/>
              </w:rPr>
              <w:fldChar w:fldCharType="end"/>
            </w:r>
          </w:hyperlink>
        </w:p>
        <w:p w14:paraId="196B61F0" w14:textId="1CCE4FC2"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33" w:history="1">
            <w:r w:rsidR="003B6EEB" w:rsidRPr="003B6EEB">
              <w:rPr>
                <w:rStyle w:val="aa"/>
                <w:rFonts w:ascii="Times New Roman" w:eastAsia="Times New Roman" w:hAnsi="Times New Roman"/>
                <w:noProof/>
                <w:sz w:val="24"/>
                <w:szCs w:val="24"/>
              </w:rPr>
              <w:t>4.2 Принципы оценки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_Toc135322533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5</w:t>
            </w:r>
            <w:r w:rsidR="003B6EEB" w:rsidRPr="003B6EEB">
              <w:rPr>
                <w:rFonts w:ascii="Times New Roman" w:hAnsi="Times New Roman"/>
                <w:noProof/>
                <w:webHidden/>
                <w:sz w:val="24"/>
                <w:szCs w:val="24"/>
              </w:rPr>
              <w:fldChar w:fldCharType="end"/>
            </w:r>
          </w:hyperlink>
        </w:p>
        <w:p w14:paraId="4798F41A" w14:textId="4E6C8A2C"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34" w:history="1">
            <w:r w:rsidR="003B6EEB" w:rsidRPr="003B6EEB">
              <w:rPr>
                <w:rStyle w:val="aa"/>
                <w:rFonts w:ascii="Times New Roman" w:eastAsia="Times New Roman" w:hAnsi="Times New Roman"/>
                <w:noProof/>
                <w:sz w:val="24"/>
                <w:szCs w:val="24"/>
              </w:rPr>
              <w:t>4.3 Принципы для экспертов</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_Toc135322534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5</w:t>
            </w:r>
            <w:r w:rsidR="003B6EEB" w:rsidRPr="003B6EEB">
              <w:rPr>
                <w:rFonts w:ascii="Times New Roman" w:hAnsi="Times New Roman"/>
                <w:noProof/>
                <w:webHidden/>
                <w:sz w:val="24"/>
                <w:szCs w:val="24"/>
              </w:rPr>
              <w:fldChar w:fldCharType="end"/>
            </w:r>
          </w:hyperlink>
        </w:p>
        <w:p w14:paraId="51D960F6" w14:textId="4121B01A"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35" w:history="1">
            <w:r w:rsidR="003B6EEB" w:rsidRPr="003B6EEB">
              <w:rPr>
                <w:rStyle w:val="aa"/>
                <w:rFonts w:ascii="Times New Roman" w:hAnsi="Times New Roman"/>
                <w:noProof/>
                <w:sz w:val="24"/>
                <w:szCs w:val="24"/>
              </w:rPr>
              <w:t>5 Планирование и проведение оценки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_Toc135322535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5</w:t>
            </w:r>
            <w:r w:rsidR="003B6EEB" w:rsidRPr="003B6EEB">
              <w:rPr>
                <w:rFonts w:ascii="Times New Roman" w:hAnsi="Times New Roman"/>
                <w:noProof/>
                <w:webHidden/>
                <w:sz w:val="24"/>
                <w:szCs w:val="24"/>
              </w:rPr>
              <w:fldChar w:fldCharType="end"/>
            </w:r>
          </w:hyperlink>
        </w:p>
        <w:p w14:paraId="1B699D34" w14:textId="4A5D8F2C"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36" w:history="1">
            <w:r w:rsidR="003B6EEB" w:rsidRPr="003B6EEB">
              <w:rPr>
                <w:rStyle w:val="aa"/>
                <w:rFonts w:ascii="Times New Roman" w:eastAsia="Times New Roman" w:hAnsi="Times New Roman"/>
                <w:noProof/>
                <w:sz w:val="24"/>
                <w:szCs w:val="24"/>
              </w:rPr>
              <w:t>5.1 Общие положения</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_Toc135322536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6</w:t>
            </w:r>
            <w:r w:rsidR="003B6EEB" w:rsidRPr="003B6EEB">
              <w:rPr>
                <w:rFonts w:ascii="Times New Roman" w:hAnsi="Times New Roman"/>
                <w:noProof/>
                <w:webHidden/>
                <w:sz w:val="24"/>
                <w:szCs w:val="24"/>
              </w:rPr>
              <w:fldChar w:fldCharType="end"/>
            </w:r>
          </w:hyperlink>
        </w:p>
        <w:p w14:paraId="1FEA7DBE" w14:textId="4A063286" w:rsidR="003B6EEB" w:rsidRPr="003B6EEB" w:rsidRDefault="00000000" w:rsidP="009A2939">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37" w:history="1">
            <w:r w:rsidR="003B6EEB" w:rsidRPr="003B6EEB">
              <w:rPr>
                <w:rStyle w:val="aa"/>
                <w:rFonts w:ascii="Times New Roman" w:eastAsia="Times New Roman" w:hAnsi="Times New Roman"/>
                <w:noProof/>
                <w:sz w:val="24"/>
                <w:szCs w:val="24"/>
              </w:rPr>
              <w:t>5.2 Роли и обязанности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_Toc135322537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6</w:t>
            </w:r>
            <w:r w:rsidR="003B6EEB" w:rsidRPr="003B6EEB">
              <w:rPr>
                <w:rFonts w:ascii="Times New Roman" w:hAnsi="Times New Roman"/>
                <w:noProof/>
                <w:webHidden/>
                <w:sz w:val="24"/>
                <w:szCs w:val="24"/>
              </w:rPr>
              <w:fldChar w:fldCharType="end"/>
            </w:r>
          </w:hyperlink>
        </w:p>
        <w:p w14:paraId="2422C597" w14:textId="7DB3CF36"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1" w:history="1">
            <w:r w:rsidR="003B6EEB" w:rsidRPr="003B6EEB">
              <w:rPr>
                <w:rStyle w:val="aa"/>
                <w:rFonts w:ascii="Times New Roman" w:hAnsi="Times New Roman"/>
                <w:noProof/>
                <w:sz w:val="24"/>
                <w:szCs w:val="24"/>
              </w:rPr>
              <w:t>5.3 Планирование</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_Toc135322541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8</w:t>
            </w:r>
            <w:r w:rsidR="003B6EEB" w:rsidRPr="003B6EEB">
              <w:rPr>
                <w:rFonts w:ascii="Times New Roman" w:hAnsi="Times New Roman"/>
                <w:noProof/>
                <w:webHidden/>
                <w:sz w:val="24"/>
                <w:szCs w:val="24"/>
              </w:rPr>
              <w:fldChar w:fldCharType="end"/>
            </w:r>
          </w:hyperlink>
        </w:p>
        <w:p w14:paraId="6502FFC5" w14:textId="42AFA0D1"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2" w:history="1">
            <w:r w:rsidR="003B6EEB" w:rsidRPr="003B6EEB">
              <w:rPr>
                <w:rStyle w:val="aa"/>
                <w:rFonts w:ascii="Times New Roman" w:hAnsi="Times New Roman"/>
                <w:noProof/>
                <w:sz w:val="24"/>
                <w:szCs w:val="24"/>
              </w:rPr>
              <w:t>5.4 Сбор информации, проверка и подтверждение</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_Toc135322542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11</w:t>
            </w:r>
            <w:r w:rsidR="003B6EEB" w:rsidRPr="003B6EEB">
              <w:rPr>
                <w:rFonts w:ascii="Times New Roman" w:hAnsi="Times New Roman"/>
                <w:noProof/>
                <w:webHidden/>
                <w:sz w:val="24"/>
                <w:szCs w:val="24"/>
              </w:rPr>
              <w:fldChar w:fldCharType="end"/>
            </w:r>
          </w:hyperlink>
        </w:p>
        <w:p w14:paraId="3F1B15ED" w14:textId="2EFF3216"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3" w:history="1">
            <w:r w:rsidR="003B6EEB" w:rsidRPr="003B6EEB">
              <w:rPr>
                <w:rStyle w:val="aa"/>
                <w:rFonts w:ascii="Times New Roman" w:hAnsi="Times New Roman"/>
                <w:noProof/>
                <w:sz w:val="24"/>
                <w:szCs w:val="24"/>
              </w:rPr>
              <w:t>5.5 Оценивание</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_Toc135322543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13</w:t>
            </w:r>
            <w:r w:rsidR="003B6EEB" w:rsidRPr="003B6EEB">
              <w:rPr>
                <w:rFonts w:ascii="Times New Roman" w:hAnsi="Times New Roman"/>
                <w:noProof/>
                <w:webHidden/>
                <w:sz w:val="24"/>
                <w:szCs w:val="24"/>
              </w:rPr>
              <w:fldChar w:fldCharType="end"/>
            </w:r>
          </w:hyperlink>
        </w:p>
        <w:p w14:paraId="0D24EFBB" w14:textId="23F07E83"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44" w:history="1">
            <w:r w:rsidR="003B6EEB" w:rsidRPr="003B6EEB">
              <w:rPr>
                <w:rStyle w:val="aa"/>
                <w:rFonts w:ascii="Times New Roman" w:hAnsi="Times New Roman"/>
                <w:noProof/>
                <w:sz w:val="24"/>
                <w:szCs w:val="24"/>
              </w:rPr>
              <w:t>6 Составление отчета</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_Toc135322544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14</w:t>
            </w:r>
            <w:r w:rsidR="003B6EEB" w:rsidRPr="003B6EEB">
              <w:rPr>
                <w:rFonts w:ascii="Times New Roman" w:hAnsi="Times New Roman"/>
                <w:noProof/>
                <w:webHidden/>
                <w:sz w:val="24"/>
                <w:szCs w:val="24"/>
              </w:rPr>
              <w:fldChar w:fldCharType="end"/>
            </w:r>
          </w:hyperlink>
        </w:p>
        <w:p w14:paraId="5D0D891C" w14:textId="4BA30B19"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5" w:history="1">
            <w:r w:rsidR="003B6EEB" w:rsidRPr="003B6EEB">
              <w:rPr>
                <w:rStyle w:val="aa"/>
                <w:rFonts w:ascii="Times New Roman" w:hAnsi="Times New Roman"/>
                <w:noProof/>
                <w:sz w:val="24"/>
                <w:szCs w:val="24"/>
              </w:rPr>
              <w:t>6.1 Содержание отчета</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_Toc135322545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14</w:t>
            </w:r>
            <w:r w:rsidR="003B6EEB" w:rsidRPr="003B6EEB">
              <w:rPr>
                <w:rFonts w:ascii="Times New Roman" w:hAnsi="Times New Roman"/>
                <w:noProof/>
                <w:webHidden/>
                <w:sz w:val="24"/>
                <w:szCs w:val="24"/>
              </w:rPr>
              <w:fldChar w:fldCharType="end"/>
            </w:r>
          </w:hyperlink>
        </w:p>
        <w:p w14:paraId="6B51EF81" w14:textId="76FB687D"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6" w:history="1">
            <w:r w:rsidR="003B6EEB" w:rsidRPr="003B6EEB">
              <w:rPr>
                <w:rStyle w:val="aa"/>
                <w:rFonts w:ascii="Times New Roman" w:hAnsi="Times New Roman"/>
                <w:noProof/>
                <w:sz w:val="24"/>
                <w:szCs w:val="24"/>
              </w:rPr>
              <w:t>6.2 Распространение отчета</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_Toc135322546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15</w:t>
            </w:r>
            <w:r w:rsidR="003B6EEB" w:rsidRPr="003B6EEB">
              <w:rPr>
                <w:rFonts w:ascii="Times New Roman" w:hAnsi="Times New Roman"/>
                <w:noProof/>
                <w:webHidden/>
                <w:sz w:val="24"/>
                <w:szCs w:val="24"/>
              </w:rPr>
              <w:fldChar w:fldCharType="end"/>
            </w:r>
          </w:hyperlink>
        </w:p>
        <w:p w14:paraId="415E1D20" w14:textId="6568D39A"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47" w:history="1">
            <w:r w:rsidR="003B6EEB" w:rsidRPr="003B6EEB">
              <w:rPr>
                <w:rStyle w:val="aa"/>
                <w:rFonts w:ascii="Times New Roman" w:hAnsi="Times New Roman"/>
                <w:noProof/>
                <w:sz w:val="24"/>
                <w:szCs w:val="24"/>
              </w:rPr>
              <w:t>7 Компетентность и оценка экспертов</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_Toc135322547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15</w:t>
            </w:r>
            <w:r w:rsidR="003B6EEB" w:rsidRPr="003B6EEB">
              <w:rPr>
                <w:rFonts w:ascii="Times New Roman" w:hAnsi="Times New Roman"/>
                <w:noProof/>
                <w:webHidden/>
                <w:sz w:val="24"/>
                <w:szCs w:val="24"/>
              </w:rPr>
              <w:fldChar w:fldCharType="end"/>
            </w:r>
          </w:hyperlink>
        </w:p>
        <w:p w14:paraId="529038CE" w14:textId="20903CA4"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8" w:history="1">
            <w:r w:rsidR="003B6EEB" w:rsidRPr="003B6EEB">
              <w:rPr>
                <w:rStyle w:val="aa"/>
                <w:rFonts w:ascii="Times New Roman" w:eastAsia="Times New Roman" w:hAnsi="Times New Roman"/>
                <w:noProof/>
                <w:sz w:val="24"/>
                <w:szCs w:val="24"/>
              </w:rPr>
              <w:t>7.1 Общий обзор</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_Toc135322548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15</w:t>
            </w:r>
            <w:r w:rsidR="003B6EEB" w:rsidRPr="003B6EEB">
              <w:rPr>
                <w:rFonts w:ascii="Times New Roman" w:hAnsi="Times New Roman"/>
                <w:noProof/>
                <w:webHidden/>
                <w:sz w:val="24"/>
                <w:szCs w:val="24"/>
              </w:rPr>
              <w:fldChar w:fldCharType="end"/>
            </w:r>
          </w:hyperlink>
        </w:p>
        <w:p w14:paraId="01E00B0F" w14:textId="7310D1C9"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49" w:history="1">
            <w:r w:rsidR="003B6EEB" w:rsidRPr="003B6EEB">
              <w:rPr>
                <w:rStyle w:val="aa"/>
                <w:rFonts w:ascii="Times New Roman" w:eastAsia="Times New Roman" w:hAnsi="Times New Roman"/>
                <w:noProof/>
                <w:sz w:val="24"/>
                <w:szCs w:val="24"/>
              </w:rPr>
              <w:t>7.2 Определение и применение компетенции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_Toc135322549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16</w:t>
            </w:r>
            <w:r w:rsidR="003B6EEB" w:rsidRPr="003B6EEB">
              <w:rPr>
                <w:rFonts w:ascii="Times New Roman" w:hAnsi="Times New Roman"/>
                <w:noProof/>
                <w:webHidden/>
                <w:sz w:val="24"/>
                <w:szCs w:val="24"/>
              </w:rPr>
              <w:fldChar w:fldCharType="end"/>
            </w:r>
          </w:hyperlink>
        </w:p>
        <w:p w14:paraId="0B14F839" w14:textId="30CF99D9" w:rsidR="003B6EEB" w:rsidRPr="003B6EEB" w:rsidRDefault="00000000" w:rsidP="003B6EEB">
          <w:pPr>
            <w:pStyle w:val="21"/>
            <w:tabs>
              <w:tab w:val="right" w:pos="9344"/>
            </w:tabs>
            <w:spacing w:line="240" w:lineRule="auto"/>
            <w:rPr>
              <w:rFonts w:ascii="Times New Roman" w:hAnsi="Times New Roman"/>
              <w:noProof/>
              <w:kern w:val="2"/>
              <w:sz w:val="24"/>
              <w:szCs w:val="24"/>
              <w:lang w:eastAsia="ru-RU"/>
              <w14:ligatures w14:val="standardContextual"/>
            </w:rPr>
          </w:pPr>
          <w:hyperlink w:anchor="_Toc135322550" w:history="1">
            <w:r w:rsidR="003B6EEB" w:rsidRPr="003B6EEB">
              <w:rPr>
                <w:rStyle w:val="aa"/>
                <w:rFonts w:ascii="Times New Roman" w:eastAsia="Times New Roman" w:hAnsi="Times New Roman"/>
                <w:noProof/>
                <w:sz w:val="24"/>
                <w:szCs w:val="24"/>
              </w:rPr>
              <w:t>7.3 Оценка компетентности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_Toc135322550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17</w:t>
            </w:r>
            <w:r w:rsidR="003B6EEB" w:rsidRPr="003B6EEB">
              <w:rPr>
                <w:rFonts w:ascii="Times New Roman" w:hAnsi="Times New Roman"/>
                <w:noProof/>
                <w:webHidden/>
                <w:sz w:val="24"/>
                <w:szCs w:val="24"/>
              </w:rPr>
              <w:fldChar w:fldCharType="end"/>
            </w:r>
          </w:hyperlink>
        </w:p>
        <w:p w14:paraId="3E8357E9" w14:textId="6FA10D66"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51" w:history="1">
            <w:r w:rsidR="003B6EEB" w:rsidRPr="003B6EEB">
              <w:rPr>
                <w:rStyle w:val="aa"/>
                <w:rFonts w:ascii="Times New Roman" w:hAnsi="Times New Roman"/>
                <w:noProof/>
                <w:sz w:val="24"/>
                <w:szCs w:val="24"/>
              </w:rPr>
              <w:t>Приложение А</w:t>
            </w:r>
            <w:r w:rsidR="003B6EEB">
              <w:rPr>
                <w:rStyle w:val="aa"/>
                <w:rFonts w:ascii="Times New Roman" w:hAnsi="Times New Roman"/>
                <w:noProof/>
                <w:sz w:val="24"/>
                <w:szCs w:val="24"/>
              </w:rPr>
              <w:t xml:space="preserve"> </w:t>
            </w:r>
            <w:r w:rsidR="003B6EEB" w:rsidRPr="003B6EEB">
              <w:rPr>
                <w:rStyle w:val="aa"/>
                <w:rFonts w:ascii="Times New Roman" w:hAnsi="Times New Roman"/>
                <w:i/>
                <w:iCs/>
                <w:noProof/>
                <w:sz w:val="24"/>
                <w:szCs w:val="24"/>
              </w:rPr>
              <w:t>(информационное)</w:t>
            </w:r>
            <w:r w:rsidR="003B6EEB">
              <w:rPr>
                <w:rStyle w:val="aa"/>
                <w:rFonts w:ascii="Times New Roman" w:hAnsi="Times New Roman"/>
                <w:i/>
                <w:iCs/>
                <w:noProof/>
                <w:sz w:val="24"/>
                <w:szCs w:val="24"/>
              </w:rPr>
              <w:t xml:space="preserve"> </w:t>
            </w:r>
            <w:r w:rsidR="003B6EEB">
              <w:rPr>
                <w:rStyle w:val="aa"/>
                <w:rFonts w:ascii="Times New Roman" w:hAnsi="Times New Roman"/>
                <w:noProof/>
                <w:sz w:val="24"/>
                <w:szCs w:val="24"/>
              </w:rPr>
              <w:t>Примеры информации, документации и источников оценки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_Toc135322551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19</w:t>
            </w:r>
            <w:r w:rsidR="003B6EEB" w:rsidRPr="003B6EEB">
              <w:rPr>
                <w:rFonts w:ascii="Times New Roman" w:hAnsi="Times New Roman"/>
                <w:noProof/>
                <w:webHidden/>
                <w:sz w:val="24"/>
                <w:szCs w:val="24"/>
              </w:rPr>
              <w:fldChar w:fldCharType="end"/>
            </w:r>
          </w:hyperlink>
        </w:p>
        <w:p w14:paraId="4FD04EC4" w14:textId="6D89C1F1"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52" w:history="1">
            <w:r w:rsidR="003B6EEB" w:rsidRPr="003B6EEB">
              <w:rPr>
                <w:rStyle w:val="aa"/>
                <w:rFonts w:ascii="Times New Roman" w:hAnsi="Times New Roman"/>
                <w:noProof/>
                <w:sz w:val="24"/>
                <w:szCs w:val="24"/>
              </w:rPr>
              <w:t xml:space="preserve">Приложение </w:t>
            </w:r>
            <w:r w:rsidR="003B6EEB" w:rsidRPr="003B6EEB">
              <w:rPr>
                <w:rStyle w:val="aa"/>
                <w:rFonts w:ascii="Times New Roman" w:hAnsi="Times New Roman"/>
                <w:noProof/>
                <w:sz w:val="24"/>
                <w:szCs w:val="24"/>
                <w:lang w:val="en-US"/>
              </w:rPr>
              <w:t>B</w:t>
            </w:r>
            <w:r w:rsidR="003B6EEB">
              <w:rPr>
                <w:rStyle w:val="aa"/>
                <w:rFonts w:ascii="Times New Roman" w:hAnsi="Times New Roman"/>
                <w:noProof/>
                <w:sz w:val="24"/>
                <w:szCs w:val="24"/>
              </w:rPr>
              <w:t xml:space="preserve"> </w:t>
            </w:r>
            <w:r w:rsidR="003B6EEB" w:rsidRPr="003B6EEB">
              <w:rPr>
                <w:rStyle w:val="aa"/>
                <w:rFonts w:ascii="Times New Roman" w:hAnsi="Times New Roman"/>
                <w:i/>
                <w:iCs/>
                <w:noProof/>
                <w:sz w:val="24"/>
                <w:szCs w:val="24"/>
              </w:rPr>
              <w:t>(информационное)</w:t>
            </w:r>
            <w:r w:rsidR="003B6EEB" w:rsidRPr="003B6EEB">
              <w:rPr>
                <w:rStyle w:val="aa"/>
                <w:rFonts w:ascii="Times New Roman" w:hAnsi="Times New Roman"/>
                <w:noProof/>
                <w:sz w:val="24"/>
                <w:szCs w:val="24"/>
              </w:rPr>
              <w:t xml:space="preserve"> </w:t>
            </w:r>
            <w:r w:rsidR="003B6EEB">
              <w:rPr>
                <w:rStyle w:val="aa"/>
                <w:rFonts w:ascii="Times New Roman" w:hAnsi="Times New Roman"/>
                <w:noProof/>
                <w:sz w:val="24"/>
                <w:szCs w:val="24"/>
              </w:rPr>
              <w:t>Наблюдение за физическими атрибутами и условиями</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_Toc135322552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22</w:t>
            </w:r>
            <w:r w:rsidR="003B6EEB" w:rsidRPr="003B6EEB">
              <w:rPr>
                <w:rFonts w:ascii="Times New Roman" w:hAnsi="Times New Roman"/>
                <w:noProof/>
                <w:webHidden/>
                <w:sz w:val="24"/>
                <w:szCs w:val="24"/>
              </w:rPr>
              <w:fldChar w:fldCharType="end"/>
            </w:r>
          </w:hyperlink>
        </w:p>
        <w:p w14:paraId="056A8A8D" w14:textId="331BE573"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53" w:history="1">
            <w:r w:rsidR="003B6EEB" w:rsidRPr="003B6EEB">
              <w:rPr>
                <w:rStyle w:val="aa"/>
                <w:rFonts w:ascii="Times New Roman" w:hAnsi="Times New Roman"/>
                <w:noProof/>
                <w:sz w:val="24"/>
                <w:szCs w:val="24"/>
              </w:rPr>
              <w:t>Приложение С</w:t>
            </w:r>
            <w:r w:rsidR="003B6EEB">
              <w:rPr>
                <w:rStyle w:val="aa"/>
                <w:rFonts w:ascii="Times New Roman" w:hAnsi="Times New Roman"/>
                <w:noProof/>
                <w:sz w:val="24"/>
                <w:szCs w:val="24"/>
              </w:rPr>
              <w:t xml:space="preserve"> </w:t>
            </w:r>
            <w:r w:rsidR="003B6EEB" w:rsidRPr="009A2939">
              <w:rPr>
                <w:rStyle w:val="aa"/>
                <w:rFonts w:ascii="Times New Roman" w:hAnsi="Times New Roman"/>
                <w:i/>
                <w:iCs/>
                <w:noProof/>
                <w:sz w:val="24"/>
                <w:szCs w:val="24"/>
              </w:rPr>
              <w:t>(информационное)</w:t>
            </w:r>
            <w:r w:rsidR="003B6EEB" w:rsidRPr="003B6EEB">
              <w:rPr>
                <w:rStyle w:val="aa"/>
                <w:rFonts w:ascii="Times New Roman" w:hAnsi="Times New Roman"/>
                <w:noProof/>
                <w:sz w:val="24"/>
                <w:szCs w:val="24"/>
              </w:rPr>
              <w:t xml:space="preserve"> </w:t>
            </w:r>
            <w:r w:rsidR="003B6EEB">
              <w:rPr>
                <w:rStyle w:val="aa"/>
                <w:rFonts w:ascii="Times New Roman" w:hAnsi="Times New Roman"/>
                <w:noProof/>
                <w:sz w:val="24"/>
                <w:szCs w:val="24"/>
              </w:rPr>
              <w:t>Физические и юридические лица для интервью</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_Toc135322553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24</w:t>
            </w:r>
            <w:r w:rsidR="003B6EEB" w:rsidRPr="003B6EEB">
              <w:rPr>
                <w:rFonts w:ascii="Times New Roman" w:hAnsi="Times New Roman"/>
                <w:noProof/>
                <w:webHidden/>
                <w:sz w:val="24"/>
                <w:szCs w:val="24"/>
              </w:rPr>
              <w:fldChar w:fldCharType="end"/>
            </w:r>
          </w:hyperlink>
        </w:p>
        <w:p w14:paraId="6351F26D" w14:textId="622F4DF4"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54" w:history="1">
            <w:r w:rsidR="003B6EEB" w:rsidRPr="003B6EEB">
              <w:rPr>
                <w:rStyle w:val="aa"/>
                <w:rFonts w:ascii="Times New Roman" w:hAnsi="Times New Roman"/>
                <w:noProof/>
                <w:sz w:val="24"/>
                <w:szCs w:val="24"/>
              </w:rPr>
              <w:t xml:space="preserve">Приложение </w:t>
            </w:r>
            <w:r w:rsidR="003B6EEB" w:rsidRPr="003B6EEB">
              <w:rPr>
                <w:rStyle w:val="aa"/>
                <w:rFonts w:ascii="Times New Roman" w:hAnsi="Times New Roman"/>
                <w:noProof/>
                <w:sz w:val="24"/>
                <w:szCs w:val="24"/>
                <w:lang w:val="en-US"/>
              </w:rPr>
              <w:t>D</w:t>
            </w:r>
            <w:r w:rsidR="003B6EEB">
              <w:rPr>
                <w:rStyle w:val="aa"/>
                <w:rFonts w:ascii="Times New Roman" w:hAnsi="Times New Roman"/>
                <w:noProof/>
                <w:sz w:val="24"/>
                <w:szCs w:val="24"/>
              </w:rPr>
              <w:t xml:space="preserve"> </w:t>
            </w:r>
            <w:r w:rsidR="003B6EEB" w:rsidRPr="009A2939">
              <w:rPr>
                <w:rStyle w:val="aa"/>
                <w:rFonts w:ascii="Times New Roman" w:hAnsi="Times New Roman"/>
                <w:i/>
                <w:iCs/>
                <w:noProof/>
                <w:sz w:val="24"/>
                <w:szCs w:val="24"/>
              </w:rPr>
              <w:t xml:space="preserve">(информационное) </w:t>
            </w:r>
            <w:r w:rsidR="009A2939">
              <w:rPr>
                <w:rStyle w:val="aa"/>
                <w:rFonts w:ascii="Times New Roman" w:hAnsi="Times New Roman"/>
                <w:noProof/>
                <w:sz w:val="24"/>
                <w:szCs w:val="24"/>
              </w:rPr>
              <w:t>Образец содержания отчета КЭО</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_Toc135322554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25</w:t>
            </w:r>
            <w:r w:rsidR="003B6EEB" w:rsidRPr="003B6EEB">
              <w:rPr>
                <w:rFonts w:ascii="Times New Roman" w:hAnsi="Times New Roman"/>
                <w:noProof/>
                <w:webHidden/>
                <w:sz w:val="24"/>
                <w:szCs w:val="24"/>
              </w:rPr>
              <w:fldChar w:fldCharType="end"/>
            </w:r>
          </w:hyperlink>
        </w:p>
        <w:p w14:paraId="59CE2A12" w14:textId="7396484A" w:rsidR="003B6EEB" w:rsidRPr="003B6EEB" w:rsidRDefault="00000000" w:rsidP="003B6EEB">
          <w:pPr>
            <w:pStyle w:val="11"/>
            <w:tabs>
              <w:tab w:val="right" w:pos="9344"/>
            </w:tabs>
            <w:spacing w:line="240" w:lineRule="auto"/>
            <w:rPr>
              <w:rFonts w:ascii="Times New Roman" w:hAnsi="Times New Roman"/>
              <w:noProof/>
              <w:kern w:val="2"/>
              <w:sz w:val="24"/>
              <w:szCs w:val="24"/>
              <w:lang w:eastAsia="ru-RU"/>
              <w14:ligatures w14:val="standardContextual"/>
            </w:rPr>
          </w:pPr>
          <w:hyperlink w:anchor="_Toc135322555" w:history="1">
            <w:r w:rsidR="003B6EEB" w:rsidRPr="003B6EEB">
              <w:rPr>
                <w:rStyle w:val="aa"/>
                <w:rFonts w:ascii="Times New Roman" w:hAnsi="Times New Roman"/>
                <w:noProof/>
                <w:sz w:val="24"/>
                <w:szCs w:val="24"/>
              </w:rPr>
              <w:t>Библиография</w:t>
            </w:r>
            <w:r w:rsidR="003B6EEB" w:rsidRPr="003B6EEB">
              <w:rPr>
                <w:rFonts w:ascii="Times New Roman" w:hAnsi="Times New Roman"/>
                <w:noProof/>
                <w:webHidden/>
                <w:sz w:val="24"/>
                <w:szCs w:val="24"/>
              </w:rPr>
              <w:tab/>
            </w:r>
            <w:r w:rsidR="003B6EEB" w:rsidRPr="003B6EEB">
              <w:rPr>
                <w:rFonts w:ascii="Times New Roman" w:hAnsi="Times New Roman"/>
                <w:noProof/>
                <w:webHidden/>
                <w:sz w:val="24"/>
                <w:szCs w:val="24"/>
              </w:rPr>
              <w:fldChar w:fldCharType="begin"/>
            </w:r>
            <w:r w:rsidR="003B6EEB" w:rsidRPr="003B6EEB">
              <w:rPr>
                <w:rFonts w:ascii="Times New Roman" w:hAnsi="Times New Roman"/>
                <w:noProof/>
                <w:webHidden/>
                <w:sz w:val="24"/>
                <w:szCs w:val="24"/>
              </w:rPr>
              <w:instrText xml:space="preserve"> PAGEREF _Toc135322555 \h </w:instrText>
            </w:r>
            <w:r w:rsidR="003B6EEB" w:rsidRPr="003B6EEB">
              <w:rPr>
                <w:rFonts w:ascii="Times New Roman" w:hAnsi="Times New Roman"/>
                <w:noProof/>
                <w:webHidden/>
                <w:sz w:val="24"/>
                <w:szCs w:val="24"/>
              </w:rPr>
            </w:r>
            <w:r w:rsidR="003B6EEB" w:rsidRPr="003B6EEB">
              <w:rPr>
                <w:rFonts w:ascii="Times New Roman" w:hAnsi="Times New Roman"/>
                <w:noProof/>
                <w:webHidden/>
                <w:sz w:val="24"/>
                <w:szCs w:val="24"/>
              </w:rPr>
              <w:fldChar w:fldCharType="separate"/>
            </w:r>
            <w:r w:rsidR="003B6EEB" w:rsidRPr="003B6EEB">
              <w:rPr>
                <w:rFonts w:ascii="Times New Roman" w:hAnsi="Times New Roman"/>
                <w:noProof/>
                <w:webHidden/>
                <w:sz w:val="24"/>
                <w:szCs w:val="24"/>
              </w:rPr>
              <w:t>26</w:t>
            </w:r>
            <w:r w:rsidR="003B6EEB" w:rsidRPr="003B6EEB">
              <w:rPr>
                <w:rFonts w:ascii="Times New Roman" w:hAnsi="Times New Roman"/>
                <w:noProof/>
                <w:webHidden/>
                <w:sz w:val="24"/>
                <w:szCs w:val="24"/>
              </w:rPr>
              <w:fldChar w:fldCharType="end"/>
            </w:r>
          </w:hyperlink>
        </w:p>
        <w:p w14:paraId="32D61DBB" w14:textId="5530D2A6" w:rsidR="00EB6FCA" w:rsidRPr="00F43E4D" w:rsidRDefault="00296EF0" w:rsidP="003B6EEB">
          <w:pPr>
            <w:rPr>
              <w:szCs w:val="24"/>
            </w:rPr>
          </w:pPr>
          <w:r w:rsidRPr="003B6EEB">
            <w:rPr>
              <w:rFonts w:eastAsiaTheme="minorEastAsia"/>
              <w:szCs w:val="24"/>
            </w:rPr>
            <w:fldChar w:fldCharType="end"/>
          </w:r>
        </w:p>
      </w:sdtContent>
    </w:sdt>
    <w:p w14:paraId="1DA4E70F" w14:textId="77777777" w:rsidR="000F4A72" w:rsidRDefault="000F4A72">
      <w:pPr>
        <w:spacing w:after="160" w:line="259" w:lineRule="auto"/>
        <w:ind w:firstLine="0"/>
        <w:jc w:val="left"/>
        <w:rPr>
          <w:szCs w:val="24"/>
        </w:rPr>
      </w:pPr>
      <w:r>
        <w:rPr>
          <w:szCs w:val="24"/>
        </w:rPr>
        <w:br w:type="page"/>
      </w:r>
    </w:p>
    <w:p w14:paraId="197AB2B4" w14:textId="77777777" w:rsidR="000F4A72" w:rsidRPr="000F4A72" w:rsidRDefault="000F4A72" w:rsidP="00E047E6">
      <w:pPr>
        <w:pStyle w:val="1"/>
        <w:ind w:firstLine="0"/>
        <w:jc w:val="center"/>
        <w:rPr>
          <w:b/>
          <w:bCs/>
          <w:szCs w:val="24"/>
        </w:rPr>
      </w:pPr>
      <w:bookmarkStart w:id="7" w:name="_Toc135322527"/>
      <w:r w:rsidRPr="000F4A72">
        <w:rPr>
          <w:b/>
          <w:bCs/>
          <w:szCs w:val="24"/>
        </w:rPr>
        <w:lastRenderedPageBreak/>
        <w:t>Введение</w:t>
      </w:r>
      <w:bookmarkEnd w:id="7"/>
    </w:p>
    <w:p w14:paraId="41918C4D" w14:textId="77777777" w:rsidR="000F4A72" w:rsidRPr="000F4A72" w:rsidRDefault="000F4A72" w:rsidP="000F4A72">
      <w:pPr>
        <w:ind w:firstLine="0"/>
        <w:jc w:val="left"/>
        <w:rPr>
          <w:szCs w:val="24"/>
        </w:rPr>
      </w:pPr>
    </w:p>
    <w:p w14:paraId="759D7F8B" w14:textId="77777777" w:rsidR="00CE4C7C" w:rsidRDefault="00CE4C7C" w:rsidP="00CE4C7C">
      <w:pPr>
        <w:autoSpaceDE w:val="0"/>
        <w:autoSpaceDN w:val="0"/>
        <w:adjustRightInd w:val="0"/>
        <w:ind w:firstLine="720"/>
        <w:rPr>
          <w:rFonts w:eastAsia="Times New Roman"/>
          <w:b/>
          <w:color w:val="000000"/>
          <w:szCs w:val="24"/>
        </w:rPr>
      </w:pPr>
      <w:r w:rsidRPr="00CE4C7C">
        <w:rPr>
          <w:rFonts w:eastAsia="Times New Roman"/>
          <w:b/>
          <w:color w:val="000000"/>
          <w:szCs w:val="24"/>
        </w:rPr>
        <w:t>0.1 Общие сведения</w:t>
      </w:r>
    </w:p>
    <w:p w14:paraId="7A9698A6" w14:textId="77777777" w:rsidR="00016BAF" w:rsidRPr="00CE4C7C" w:rsidRDefault="00016BAF" w:rsidP="00CE4C7C">
      <w:pPr>
        <w:autoSpaceDE w:val="0"/>
        <w:autoSpaceDN w:val="0"/>
        <w:adjustRightInd w:val="0"/>
        <w:ind w:firstLine="720"/>
        <w:rPr>
          <w:rFonts w:eastAsia="Times New Roman"/>
          <w:b/>
          <w:color w:val="000000"/>
          <w:szCs w:val="24"/>
        </w:rPr>
      </w:pPr>
    </w:p>
    <w:p w14:paraId="3632F860" w14:textId="33DBA61F" w:rsid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xml:space="preserve">Организации все больше заинтересованы в понимании экологических проблем, связанных с их проектами, активами и деятельностью или теми, которые потенциально могут быть приобретены другими организациями. Эти проблемы и связанные с ними последствия для бизнеса могут быть оценены с помощью комплексной экологической </w:t>
      </w:r>
      <w:r w:rsidR="00967595">
        <w:rPr>
          <w:rFonts w:eastAsia="Times New Roman"/>
          <w:color w:val="000000"/>
          <w:szCs w:val="24"/>
        </w:rPr>
        <w:t>оценки</w:t>
      </w:r>
      <w:r w:rsidRPr="00CE4C7C">
        <w:rPr>
          <w:rFonts w:eastAsia="Times New Roman"/>
          <w:color w:val="000000"/>
          <w:szCs w:val="24"/>
        </w:rPr>
        <w:t xml:space="preserve"> (КЭО). Такая оценка может проводиться в ходе операций или во время приобретения или отчуждения активов, и может проводиться как часть более широкого процесса комплексной оценки.</w:t>
      </w:r>
    </w:p>
    <w:p w14:paraId="488F0E20" w14:textId="77777777" w:rsidR="00967595" w:rsidRPr="00CE4C7C" w:rsidRDefault="00967595" w:rsidP="00CE4C7C">
      <w:pPr>
        <w:autoSpaceDE w:val="0"/>
        <w:autoSpaceDN w:val="0"/>
        <w:adjustRightInd w:val="0"/>
        <w:ind w:firstLine="720"/>
        <w:rPr>
          <w:rFonts w:eastAsia="Times New Roman"/>
          <w:color w:val="000000"/>
          <w:szCs w:val="24"/>
        </w:rPr>
      </w:pPr>
    </w:p>
    <w:p w14:paraId="5C6F3E89" w14:textId="77777777" w:rsidR="00CE4C7C" w:rsidRDefault="00CE4C7C" w:rsidP="00CE4C7C">
      <w:pPr>
        <w:autoSpaceDE w:val="0"/>
        <w:autoSpaceDN w:val="0"/>
        <w:adjustRightInd w:val="0"/>
        <w:ind w:firstLine="720"/>
        <w:rPr>
          <w:rFonts w:eastAsia="Times New Roman"/>
          <w:b/>
          <w:color w:val="000000"/>
          <w:szCs w:val="24"/>
        </w:rPr>
      </w:pPr>
      <w:r w:rsidRPr="00CE4C7C">
        <w:rPr>
          <w:rFonts w:eastAsia="Times New Roman"/>
          <w:b/>
          <w:color w:val="000000"/>
          <w:szCs w:val="24"/>
        </w:rPr>
        <w:t>0.2 Применение настоящего документа</w:t>
      </w:r>
    </w:p>
    <w:p w14:paraId="419A2F07" w14:textId="77777777" w:rsidR="00967595" w:rsidRPr="00CE4C7C" w:rsidRDefault="00967595" w:rsidP="00CE4C7C">
      <w:pPr>
        <w:autoSpaceDE w:val="0"/>
        <w:autoSpaceDN w:val="0"/>
        <w:adjustRightInd w:val="0"/>
        <w:ind w:firstLine="720"/>
        <w:rPr>
          <w:rFonts w:eastAsia="Times New Roman"/>
          <w:b/>
          <w:color w:val="000000"/>
          <w:szCs w:val="24"/>
        </w:rPr>
      </w:pPr>
    </w:p>
    <w:p w14:paraId="32BEE86F" w14:textId="0629EA30"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xml:space="preserve">В настоящем </w:t>
      </w:r>
      <w:r w:rsidR="00967595">
        <w:rPr>
          <w:rFonts w:eastAsia="Times New Roman"/>
          <w:color w:val="000000"/>
          <w:szCs w:val="24"/>
        </w:rPr>
        <w:t>стандарте</w:t>
      </w:r>
      <w:r w:rsidRPr="00CE4C7C">
        <w:rPr>
          <w:rFonts w:eastAsia="Times New Roman"/>
          <w:color w:val="000000"/>
          <w:szCs w:val="24"/>
        </w:rPr>
        <w:t xml:space="preserve"> приведены рекомендации по проведению КЭО. Настоящий </w:t>
      </w:r>
      <w:r w:rsidR="00967595">
        <w:rPr>
          <w:rFonts w:eastAsia="Times New Roman"/>
          <w:color w:val="000000"/>
          <w:szCs w:val="24"/>
        </w:rPr>
        <w:t xml:space="preserve">стандарт </w:t>
      </w:r>
      <w:r w:rsidR="00967595">
        <w:t>обеспечивает основу для гармонизации применяемой терминологии, а также основу структурированного, последовательного, прозрачного и объективного подхода к проведению таких экологических оценок.</w:t>
      </w:r>
      <w:r w:rsidRPr="00CE4C7C">
        <w:rPr>
          <w:rFonts w:eastAsia="Times New Roman"/>
          <w:color w:val="000000"/>
          <w:szCs w:val="24"/>
        </w:rPr>
        <w:t xml:space="preserve"> Настоящий </w:t>
      </w:r>
      <w:r w:rsidR="00967595">
        <w:rPr>
          <w:rFonts w:eastAsia="Times New Roman"/>
          <w:color w:val="000000"/>
          <w:szCs w:val="24"/>
        </w:rPr>
        <w:t>стандарт</w:t>
      </w:r>
      <w:r w:rsidRPr="00CE4C7C">
        <w:rPr>
          <w:rFonts w:eastAsia="Times New Roman"/>
          <w:color w:val="000000"/>
          <w:szCs w:val="24"/>
        </w:rPr>
        <w:t xml:space="preserve"> могут использовать все организации, включая малые и средние предприятия, работающие в любо</w:t>
      </w:r>
      <w:r w:rsidR="00967595">
        <w:rPr>
          <w:rFonts w:eastAsia="Times New Roman"/>
          <w:color w:val="000000"/>
          <w:szCs w:val="24"/>
        </w:rPr>
        <w:t xml:space="preserve">м регионе </w:t>
      </w:r>
      <w:r w:rsidRPr="00CE4C7C">
        <w:rPr>
          <w:rFonts w:eastAsia="Times New Roman"/>
          <w:color w:val="000000"/>
          <w:szCs w:val="24"/>
        </w:rPr>
        <w:t xml:space="preserve">мира. Настоящий </w:t>
      </w:r>
      <w:r w:rsidR="00967595">
        <w:rPr>
          <w:rFonts w:eastAsia="Times New Roman"/>
          <w:color w:val="000000"/>
          <w:szCs w:val="24"/>
        </w:rPr>
        <w:t>стандарт</w:t>
      </w:r>
      <w:r w:rsidRPr="00CE4C7C">
        <w:rPr>
          <w:rFonts w:eastAsia="Times New Roman"/>
          <w:color w:val="000000"/>
          <w:szCs w:val="24"/>
        </w:rPr>
        <w:t xml:space="preserve"> является гибким в своем применении и может использоваться </w:t>
      </w:r>
      <w:r w:rsidR="00EC60FC">
        <w:rPr>
          <w:rFonts w:eastAsia="Times New Roman"/>
          <w:color w:val="000000"/>
          <w:szCs w:val="24"/>
        </w:rPr>
        <w:t xml:space="preserve">организациями </w:t>
      </w:r>
      <w:r w:rsidRPr="00CE4C7C">
        <w:rPr>
          <w:rFonts w:eastAsia="Times New Roman"/>
          <w:color w:val="000000"/>
          <w:szCs w:val="24"/>
        </w:rPr>
        <w:t>дл</w:t>
      </w:r>
      <w:r w:rsidR="00EC60FC">
        <w:rPr>
          <w:rFonts w:eastAsia="Times New Roman"/>
          <w:color w:val="000000"/>
          <w:szCs w:val="24"/>
        </w:rPr>
        <w:t xml:space="preserve">я проведения внутренней и </w:t>
      </w:r>
      <w:r w:rsidRPr="00CE4C7C">
        <w:rPr>
          <w:rFonts w:eastAsia="Times New Roman"/>
          <w:color w:val="000000"/>
          <w:szCs w:val="24"/>
        </w:rPr>
        <w:t xml:space="preserve">внешней </w:t>
      </w:r>
      <w:r w:rsidR="00EC60FC">
        <w:rPr>
          <w:rFonts w:eastAsia="Times New Roman"/>
          <w:color w:val="000000"/>
          <w:szCs w:val="24"/>
        </w:rPr>
        <w:t xml:space="preserve">оценки </w:t>
      </w:r>
      <w:r w:rsidRPr="00CE4C7C">
        <w:rPr>
          <w:rFonts w:eastAsia="Times New Roman"/>
          <w:color w:val="000000"/>
          <w:szCs w:val="24"/>
        </w:rPr>
        <w:t xml:space="preserve">с </w:t>
      </w:r>
      <w:r w:rsidR="00EC60FC">
        <w:rPr>
          <w:rFonts w:eastAsia="Times New Roman"/>
          <w:color w:val="000000"/>
          <w:szCs w:val="24"/>
        </w:rPr>
        <w:t xml:space="preserve">привлечением </w:t>
      </w:r>
      <w:r w:rsidRPr="00CE4C7C">
        <w:rPr>
          <w:rFonts w:eastAsia="Times New Roman"/>
          <w:color w:val="000000"/>
          <w:szCs w:val="24"/>
        </w:rPr>
        <w:t>третьих лиц или без</w:t>
      </w:r>
      <w:r w:rsidR="00EC60FC">
        <w:rPr>
          <w:rFonts w:eastAsia="Times New Roman"/>
          <w:color w:val="000000"/>
          <w:szCs w:val="24"/>
        </w:rPr>
        <w:t xml:space="preserve"> них</w:t>
      </w:r>
      <w:r w:rsidRPr="00CE4C7C">
        <w:rPr>
          <w:rFonts w:eastAsia="Times New Roman"/>
          <w:color w:val="000000"/>
          <w:szCs w:val="24"/>
        </w:rPr>
        <w:t xml:space="preserve">. </w:t>
      </w:r>
      <w:r w:rsidR="00EC60FC">
        <w:t xml:space="preserve">Настоящий стандарт могут применять на производстве, владельцы отдельных производственных участков и организаций (активов), для которых представляют финансовый интерес производство или производственный участок (например, банки, страховые компании, инвесторы, владельцы участков, </w:t>
      </w:r>
      <w:r w:rsidR="00EC60FC" w:rsidRPr="00EC60FC">
        <w:t>регулирующие органы, правоохранительные органы</w:t>
      </w:r>
      <w:r w:rsidR="00EC60FC">
        <w:t xml:space="preserve"> и</w:t>
      </w:r>
      <w:r w:rsidR="00EC60FC" w:rsidRPr="00EC60FC">
        <w:t xml:space="preserve"> иные заинтересованные</w:t>
      </w:r>
      <w:r w:rsidR="00EC60FC">
        <w:t xml:space="preserve"> лица). </w:t>
      </w:r>
      <w:r w:rsidRPr="00CE4C7C">
        <w:rPr>
          <w:rFonts w:eastAsia="Times New Roman"/>
          <w:color w:val="000000"/>
          <w:szCs w:val="24"/>
        </w:rPr>
        <w:t>Границы актив</w:t>
      </w:r>
      <w:r w:rsidR="00EC60FC">
        <w:rPr>
          <w:rFonts w:eastAsia="Times New Roman"/>
          <w:color w:val="000000"/>
          <w:szCs w:val="24"/>
        </w:rPr>
        <w:t>ов</w:t>
      </w:r>
      <w:r w:rsidRPr="00CE4C7C">
        <w:rPr>
          <w:rFonts w:eastAsia="Times New Roman"/>
          <w:color w:val="000000"/>
          <w:szCs w:val="24"/>
        </w:rPr>
        <w:t xml:space="preserve"> могут быть физическими и/или организационными/нематериальными. Настоящий </w:t>
      </w:r>
      <w:r w:rsidR="00EC60FC">
        <w:rPr>
          <w:rFonts w:eastAsia="Times New Roman"/>
          <w:color w:val="000000"/>
          <w:szCs w:val="24"/>
        </w:rPr>
        <w:t xml:space="preserve">стандарт можно применять в </w:t>
      </w:r>
      <w:r w:rsidRPr="00CE4C7C">
        <w:rPr>
          <w:rFonts w:eastAsia="Times New Roman"/>
          <w:color w:val="000000"/>
          <w:szCs w:val="24"/>
        </w:rPr>
        <w:t>связи с передачей ответственности и обязательств.</w:t>
      </w:r>
    </w:p>
    <w:p w14:paraId="60E7BBEB" w14:textId="0A9ABA54"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В настоящем</w:t>
      </w:r>
      <w:r w:rsidR="00EC60FC">
        <w:rPr>
          <w:rFonts w:eastAsia="Times New Roman"/>
          <w:color w:val="000000"/>
          <w:szCs w:val="24"/>
        </w:rPr>
        <w:t xml:space="preserve"> стандарте</w:t>
      </w:r>
      <w:r w:rsidRPr="00CE4C7C">
        <w:rPr>
          <w:rFonts w:eastAsia="Times New Roman"/>
          <w:color w:val="000000"/>
          <w:szCs w:val="24"/>
        </w:rPr>
        <w:t xml:space="preserve"> </w:t>
      </w:r>
      <w:r w:rsidR="00EC60FC">
        <w:rPr>
          <w:rFonts w:eastAsia="Times New Roman"/>
          <w:color w:val="000000"/>
          <w:szCs w:val="24"/>
        </w:rPr>
        <w:t>установлены</w:t>
      </w:r>
      <w:r w:rsidRPr="00CE4C7C">
        <w:rPr>
          <w:rFonts w:eastAsia="Times New Roman"/>
          <w:color w:val="000000"/>
          <w:szCs w:val="24"/>
        </w:rPr>
        <w:t xml:space="preserve"> роли и обязанности сторон оценки (зак</w:t>
      </w:r>
      <w:r w:rsidR="00EC60FC">
        <w:rPr>
          <w:rFonts w:eastAsia="Times New Roman"/>
          <w:color w:val="000000"/>
          <w:szCs w:val="24"/>
        </w:rPr>
        <w:t>аз</w:t>
      </w:r>
      <w:r w:rsidRPr="00CE4C7C">
        <w:rPr>
          <w:rFonts w:eastAsia="Times New Roman"/>
          <w:color w:val="000000"/>
          <w:szCs w:val="24"/>
        </w:rPr>
        <w:t>чик, эксперт и представитель оцениваемой стороны), а также этапы процесса оценки (планирование, сбор информации, верификации и/или валидация, оценка и отчетность). Процесс проведения КЭО показан на рисунке 1.</w:t>
      </w:r>
    </w:p>
    <w:p w14:paraId="35211F28" w14:textId="04D1354B" w:rsid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xml:space="preserve">Настоящий </w:t>
      </w:r>
      <w:r w:rsidR="00EC60FC">
        <w:rPr>
          <w:rFonts w:eastAsia="Times New Roman"/>
          <w:color w:val="000000"/>
          <w:szCs w:val="24"/>
        </w:rPr>
        <w:t>стандарт</w:t>
      </w:r>
      <w:r w:rsidRPr="00CE4C7C">
        <w:rPr>
          <w:rFonts w:eastAsia="Times New Roman"/>
          <w:color w:val="000000"/>
          <w:szCs w:val="24"/>
        </w:rPr>
        <w:t xml:space="preserve">, вероятно, будет использоваться в связи с передачей ответственности и обязательств, а также для поддержки выполнения юридических обязательств, реализации и надзора. КЭО может помочь организациям в разработке или лучшем понимании эффективности </w:t>
      </w:r>
      <w:r w:rsidR="00EC60FC">
        <w:rPr>
          <w:rFonts w:eastAsia="Times New Roman"/>
          <w:color w:val="000000"/>
          <w:szCs w:val="24"/>
        </w:rPr>
        <w:t xml:space="preserve">критериев </w:t>
      </w:r>
      <w:r w:rsidRPr="00CE4C7C">
        <w:rPr>
          <w:rFonts w:eastAsia="Times New Roman"/>
          <w:color w:val="000000"/>
          <w:szCs w:val="24"/>
        </w:rPr>
        <w:t>экологическ</w:t>
      </w:r>
      <w:r w:rsidR="00EC60FC">
        <w:rPr>
          <w:rFonts w:eastAsia="Times New Roman"/>
          <w:color w:val="000000"/>
          <w:szCs w:val="24"/>
        </w:rPr>
        <w:t>ого</w:t>
      </w:r>
      <w:r w:rsidRPr="00CE4C7C">
        <w:rPr>
          <w:rFonts w:eastAsia="Times New Roman"/>
          <w:color w:val="000000"/>
          <w:szCs w:val="24"/>
        </w:rPr>
        <w:t>, социальн</w:t>
      </w:r>
      <w:r w:rsidR="00EC60FC">
        <w:rPr>
          <w:rFonts w:eastAsia="Times New Roman"/>
          <w:color w:val="000000"/>
          <w:szCs w:val="24"/>
        </w:rPr>
        <w:t>ого</w:t>
      </w:r>
      <w:r w:rsidRPr="00CE4C7C">
        <w:rPr>
          <w:rFonts w:eastAsia="Times New Roman"/>
          <w:color w:val="000000"/>
          <w:szCs w:val="24"/>
        </w:rPr>
        <w:t xml:space="preserve"> </w:t>
      </w:r>
      <w:r w:rsidR="00EC60FC" w:rsidRPr="00CE4C7C">
        <w:rPr>
          <w:rFonts w:eastAsia="Times New Roman"/>
          <w:color w:val="000000"/>
          <w:szCs w:val="24"/>
        </w:rPr>
        <w:t xml:space="preserve">и </w:t>
      </w:r>
      <w:r w:rsidR="00EC60FC">
        <w:rPr>
          <w:rFonts w:eastAsia="Times New Roman"/>
          <w:color w:val="000000"/>
          <w:szCs w:val="24"/>
        </w:rPr>
        <w:t>корпоративного управления</w:t>
      </w:r>
      <w:r w:rsidRPr="00CE4C7C">
        <w:rPr>
          <w:rFonts w:eastAsia="Times New Roman"/>
          <w:color w:val="000000"/>
          <w:szCs w:val="24"/>
        </w:rPr>
        <w:t xml:space="preserve"> (</w:t>
      </w:r>
      <w:r w:rsidR="00EC60FC">
        <w:rPr>
          <w:rFonts w:eastAsia="Times New Roman"/>
          <w:color w:val="000000"/>
          <w:szCs w:val="24"/>
          <w:lang w:val="en-US"/>
        </w:rPr>
        <w:t>ESG</w:t>
      </w:r>
      <w:r w:rsidRPr="00CE4C7C">
        <w:rPr>
          <w:rFonts w:eastAsia="Times New Roman"/>
          <w:color w:val="000000"/>
          <w:szCs w:val="24"/>
        </w:rPr>
        <w:t>).</w:t>
      </w:r>
    </w:p>
    <w:p w14:paraId="62C45BF0" w14:textId="77777777" w:rsidR="00567076" w:rsidRPr="001A732E" w:rsidRDefault="00567076" w:rsidP="00CE4C7C">
      <w:pPr>
        <w:autoSpaceDE w:val="0"/>
        <w:autoSpaceDN w:val="0"/>
        <w:adjustRightInd w:val="0"/>
        <w:ind w:firstLine="720"/>
        <w:rPr>
          <w:rFonts w:eastAsia="Times New Roman"/>
          <w:color w:val="000000"/>
          <w:szCs w:val="24"/>
        </w:rPr>
      </w:pPr>
    </w:p>
    <w:p w14:paraId="52B513E0" w14:textId="77777777" w:rsidR="00CE4C7C" w:rsidRDefault="00CE4C7C" w:rsidP="00CE4C7C">
      <w:pPr>
        <w:autoSpaceDE w:val="0"/>
        <w:autoSpaceDN w:val="0"/>
        <w:adjustRightInd w:val="0"/>
        <w:ind w:firstLine="720"/>
        <w:rPr>
          <w:rFonts w:eastAsia="Times New Roman"/>
          <w:b/>
          <w:color w:val="000000"/>
          <w:szCs w:val="24"/>
        </w:rPr>
      </w:pPr>
      <w:r w:rsidRPr="00CE4C7C">
        <w:rPr>
          <w:rFonts w:eastAsia="Times New Roman"/>
          <w:b/>
          <w:color w:val="000000"/>
          <w:szCs w:val="24"/>
        </w:rPr>
        <w:t>0.3 Проведение КЭО</w:t>
      </w:r>
    </w:p>
    <w:p w14:paraId="274EEE7F" w14:textId="77777777" w:rsidR="00567076" w:rsidRPr="00CE4C7C" w:rsidRDefault="00567076" w:rsidP="00CE4C7C">
      <w:pPr>
        <w:autoSpaceDE w:val="0"/>
        <w:autoSpaceDN w:val="0"/>
        <w:adjustRightInd w:val="0"/>
        <w:ind w:firstLine="720"/>
        <w:rPr>
          <w:rFonts w:eastAsia="Times New Roman"/>
          <w:b/>
          <w:color w:val="000000"/>
          <w:szCs w:val="24"/>
        </w:rPr>
      </w:pPr>
    </w:p>
    <w:p w14:paraId="07C86A1F"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xml:space="preserve">Информация, используемая во время КЭО, может быть получена из источников, которые включают, помимо прочего, аудиты системы экологического менеджмента (СЭМ), аудиты соблюдения нормативных требований, оценки воздействия на окружающую среду, оценки экологических характеристик, исследования или оценки площадок. Дополнительные источники информации включают историческую документированную информацию, корпоративные экологические отчеты или отчеты об устойчивом развитии, сведения об организации, проектах или продукте. Применимые критерии и методы получения вспомогательной информации могут включать международные, национальные или местные стандарты, например те, которые используются для более широких оценок должной осмотрительности. В процессе оценки как существующей, так и вновь полученной </w:t>
      </w:r>
      <w:r w:rsidRPr="00CE4C7C">
        <w:rPr>
          <w:rFonts w:eastAsia="Times New Roman"/>
          <w:color w:val="000000"/>
          <w:szCs w:val="24"/>
        </w:rPr>
        <w:lastRenderedPageBreak/>
        <w:t>информации КЭО направлена на то, чтобы сделать выводы, касающиеся последствий для бизнеса, связанных с экологическими аспектами, проблемами и условиями, включая:</w:t>
      </w:r>
    </w:p>
    <w:p w14:paraId="2E9BD066"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обязательства, связанные с историческим операционным наследием, такие как загрязнение;</w:t>
      </w:r>
    </w:p>
    <w:p w14:paraId="2A96A82E"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обязательства от текущей деятельности, т.е. вызывающие загрязнение или несоответствующие нормативным стандартам;</w:t>
      </w:r>
    </w:p>
    <w:p w14:paraId="70BEBF5B"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потенциальное неблагоприятное воздействие на оцениваемого от условий окружающей среды;</w:t>
      </w:r>
    </w:p>
    <w:p w14:paraId="60BFED4F"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неспособность адекватно инвестировать для устранения известных текущих или будущих рисков, т.е. в отношении смягчения последствий изменения климата или адаптации к ним;</w:t>
      </w:r>
    </w:p>
    <w:p w14:paraId="3DFFD53A"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несоответствующие процессы идентификации и определения последствий потенциальных будущих рисков или возможностей;</w:t>
      </w:r>
    </w:p>
    <w:p w14:paraId="1AA3F0A2"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 риски неэффективного управления цепочками поставок и надзора.</w:t>
      </w:r>
    </w:p>
    <w:p w14:paraId="1E53332C"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Эти выводы и связанные с ними последствия для бизнеса могут рассматриваться в контексте другой информации и/или выводов, сделанных на основе других элементов более широкого процесса комплексной оценки.</w:t>
      </w:r>
    </w:p>
    <w:p w14:paraId="78DEDAED"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Выводы по КЭО должны быть основаны на объективной информации. При отсутствии проверенной и/или проверенной информации от эксперта КЭО может потребоваться вынесение профессионального суждения при оценке доступной информации об окружающей среде и подведении итогов.</w:t>
      </w:r>
    </w:p>
    <w:p w14:paraId="18819BEE" w14:textId="77777777" w:rsidR="00CE4C7C" w:rsidRPr="00CE4C7C"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Принципы и рекомендации, изложенные в настоящем документе, могут использоваться организациями, желающими улучшить свои знания о своих собственных экологических проблемах и лучше понять адекватность своих стратегий и мероприятий по управлению экологическими аспектами, рисками и возможностями.</w:t>
      </w:r>
    </w:p>
    <w:p w14:paraId="3F47A73E" w14:textId="0F6F8796" w:rsidR="00567076" w:rsidRDefault="00CE4C7C" w:rsidP="00CE4C7C">
      <w:pPr>
        <w:autoSpaceDE w:val="0"/>
        <w:autoSpaceDN w:val="0"/>
        <w:adjustRightInd w:val="0"/>
        <w:ind w:firstLine="720"/>
        <w:rPr>
          <w:rFonts w:eastAsia="Times New Roman"/>
          <w:color w:val="000000"/>
          <w:szCs w:val="24"/>
        </w:rPr>
      </w:pPr>
      <w:r w:rsidRPr="00CE4C7C">
        <w:rPr>
          <w:rFonts w:eastAsia="Times New Roman"/>
          <w:color w:val="000000"/>
          <w:szCs w:val="24"/>
        </w:rPr>
        <w:t>На рис. 1 описан процесс проведения КЭО.</w:t>
      </w:r>
    </w:p>
    <w:p w14:paraId="44B14B8D" w14:textId="77777777" w:rsidR="00567076" w:rsidRDefault="00567076">
      <w:pPr>
        <w:spacing w:after="160" w:line="259" w:lineRule="auto"/>
        <w:ind w:firstLine="0"/>
        <w:jc w:val="left"/>
        <w:rPr>
          <w:rFonts w:eastAsia="Times New Roman"/>
          <w:color w:val="000000"/>
          <w:szCs w:val="24"/>
        </w:rPr>
      </w:pPr>
      <w:r>
        <w:rPr>
          <w:rFonts w:eastAsia="Times New Roman"/>
          <w:color w:val="000000"/>
          <w:szCs w:val="24"/>
        </w:rPr>
        <w:br w:type="page"/>
      </w:r>
    </w:p>
    <w:p w14:paraId="69E84A19" w14:textId="77777777" w:rsidR="00CE4C7C" w:rsidRPr="00CE4C7C" w:rsidRDefault="00CE4C7C" w:rsidP="00CE4C7C">
      <w:pPr>
        <w:autoSpaceDE w:val="0"/>
        <w:autoSpaceDN w:val="0"/>
        <w:adjustRightInd w:val="0"/>
        <w:ind w:firstLine="720"/>
        <w:rPr>
          <w:rFonts w:eastAsia="Times New Roman"/>
          <w:color w:val="000000"/>
          <w:szCs w:val="24"/>
        </w:rPr>
      </w:pPr>
    </w:p>
    <w:p w14:paraId="3AE7CEB0" w14:textId="61BE8B86" w:rsidR="00CE4C7C" w:rsidRDefault="00CE4C7C" w:rsidP="00567076">
      <w:pPr>
        <w:autoSpaceDE w:val="0"/>
        <w:autoSpaceDN w:val="0"/>
        <w:adjustRightInd w:val="0"/>
        <w:ind w:firstLine="0"/>
        <w:jc w:val="center"/>
        <w:rPr>
          <w:rFonts w:eastAsia="Times New Roman"/>
          <w:color w:val="000000"/>
          <w:sz w:val="28"/>
          <w:szCs w:val="28"/>
        </w:rPr>
      </w:pPr>
      <w:r>
        <w:rPr>
          <w:rFonts w:eastAsia="Times New Roman"/>
          <w:noProof/>
          <w:color w:val="000000"/>
          <w:sz w:val="28"/>
          <w:szCs w:val="28"/>
          <w:lang w:eastAsia="ru-RU"/>
        </w:rPr>
        <w:drawing>
          <wp:inline distT="0" distB="0" distL="0" distR="0" wp14:anchorId="65FB760F" wp14:editId="7AED0A3E">
            <wp:extent cx="5605780" cy="40709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5780" cy="4070985"/>
                    </a:xfrm>
                    <a:prstGeom prst="rect">
                      <a:avLst/>
                    </a:prstGeom>
                    <a:noFill/>
                    <a:ln w="9525">
                      <a:noFill/>
                      <a:miter lim="800000"/>
                      <a:headEnd/>
                      <a:tailEnd/>
                    </a:ln>
                  </pic:spPr>
                </pic:pic>
              </a:graphicData>
            </a:graphic>
          </wp:inline>
        </w:drawing>
      </w:r>
    </w:p>
    <w:p w14:paraId="58488154" w14:textId="545D3EC5" w:rsidR="00567076" w:rsidRPr="00567076" w:rsidRDefault="00CE4C7C" w:rsidP="00CE4C7C">
      <w:pPr>
        <w:autoSpaceDE w:val="0"/>
        <w:autoSpaceDN w:val="0"/>
        <w:adjustRightInd w:val="0"/>
        <w:ind w:firstLine="720"/>
        <w:rPr>
          <w:rFonts w:eastAsia="Times New Roman"/>
          <w:color w:val="000000"/>
          <w:sz w:val="20"/>
          <w:szCs w:val="20"/>
        </w:rPr>
      </w:pPr>
      <w:r w:rsidRPr="00567076">
        <w:rPr>
          <w:rFonts w:eastAsia="Times New Roman"/>
          <w:color w:val="000000"/>
          <w:sz w:val="20"/>
          <w:szCs w:val="20"/>
        </w:rPr>
        <w:t>П</w:t>
      </w:r>
      <w:r w:rsidR="00567076" w:rsidRPr="00567076">
        <w:rPr>
          <w:rFonts w:eastAsia="Times New Roman"/>
          <w:color w:val="000000"/>
          <w:sz w:val="20"/>
          <w:szCs w:val="20"/>
        </w:rPr>
        <w:t>римечание</w:t>
      </w:r>
      <w:r w:rsidRPr="00567076">
        <w:rPr>
          <w:rFonts w:eastAsia="Times New Roman"/>
          <w:color w:val="000000"/>
          <w:sz w:val="20"/>
          <w:szCs w:val="20"/>
        </w:rPr>
        <w:t xml:space="preserve"> </w:t>
      </w:r>
      <w:r w:rsidR="00567076" w:rsidRPr="00567076">
        <w:rPr>
          <w:rFonts w:eastAsia="Times New Roman"/>
          <w:color w:val="000000"/>
          <w:sz w:val="20"/>
          <w:szCs w:val="20"/>
        </w:rPr>
        <w:t xml:space="preserve">– </w:t>
      </w:r>
      <w:r w:rsidR="00567076" w:rsidRPr="00567076">
        <w:rPr>
          <w:sz w:val="20"/>
          <w:szCs w:val="20"/>
        </w:rPr>
        <w:t>Цифры обозначают разделы, подразделы и пункты настоящего стандарта. Пунктирные линии указывают, что объект экологической оценки необязательно включается в КЭО, как описано в настоящем стандарте.</w:t>
      </w:r>
      <w:r w:rsidR="00567076" w:rsidRPr="00567076">
        <w:rPr>
          <w:rFonts w:eastAsia="Times New Roman"/>
          <w:color w:val="000000"/>
          <w:sz w:val="20"/>
          <w:szCs w:val="20"/>
        </w:rPr>
        <w:t xml:space="preserve"> </w:t>
      </w:r>
    </w:p>
    <w:p w14:paraId="7F0D71C6" w14:textId="77777777" w:rsidR="00CE4C7C" w:rsidRPr="00CE4C7C" w:rsidRDefault="00CE4C7C" w:rsidP="00CE4C7C">
      <w:pPr>
        <w:autoSpaceDE w:val="0"/>
        <w:autoSpaceDN w:val="0"/>
        <w:adjustRightInd w:val="0"/>
        <w:ind w:firstLine="720"/>
        <w:rPr>
          <w:rFonts w:eastAsia="Times New Roman"/>
          <w:color w:val="000000"/>
          <w:szCs w:val="24"/>
        </w:rPr>
      </w:pPr>
    </w:p>
    <w:p w14:paraId="4C9C104C" w14:textId="3FE04537" w:rsidR="00567076" w:rsidRDefault="00CE4C7C" w:rsidP="00CE4C7C">
      <w:pPr>
        <w:autoSpaceDE w:val="0"/>
        <w:autoSpaceDN w:val="0"/>
        <w:adjustRightInd w:val="0"/>
        <w:ind w:firstLine="0"/>
        <w:jc w:val="center"/>
        <w:rPr>
          <w:rFonts w:eastAsia="Times New Roman"/>
          <w:b/>
          <w:color w:val="000000"/>
          <w:szCs w:val="24"/>
        </w:rPr>
      </w:pPr>
      <w:r w:rsidRPr="00CE4C7C">
        <w:rPr>
          <w:rFonts w:eastAsia="Times New Roman"/>
          <w:b/>
          <w:color w:val="000000"/>
          <w:szCs w:val="24"/>
        </w:rPr>
        <w:t xml:space="preserve">Рисунок 1 </w:t>
      </w:r>
      <w:r w:rsidR="00FB2421">
        <w:rPr>
          <w:rFonts w:eastAsia="Times New Roman"/>
          <w:b/>
          <w:color w:val="000000"/>
          <w:szCs w:val="24"/>
        </w:rPr>
        <w:t>-</w:t>
      </w:r>
      <w:r w:rsidRPr="00CE4C7C">
        <w:rPr>
          <w:rFonts w:eastAsia="Times New Roman"/>
          <w:b/>
          <w:color w:val="000000"/>
          <w:szCs w:val="24"/>
        </w:rPr>
        <w:t xml:space="preserve"> Процесс проведения комплексной экологической оценк</w:t>
      </w:r>
      <w:r w:rsidR="00567076">
        <w:rPr>
          <w:rFonts w:eastAsia="Times New Roman"/>
          <w:b/>
          <w:color w:val="000000"/>
          <w:szCs w:val="24"/>
        </w:rPr>
        <w:t>и</w:t>
      </w:r>
    </w:p>
    <w:p w14:paraId="7C94C39C" w14:textId="4F10A523" w:rsidR="00EB6FCA" w:rsidRPr="00F43E4D" w:rsidRDefault="004D4AF0" w:rsidP="00CE4C7C">
      <w:pPr>
        <w:autoSpaceDE w:val="0"/>
        <w:autoSpaceDN w:val="0"/>
        <w:adjustRightInd w:val="0"/>
        <w:ind w:firstLine="0"/>
        <w:jc w:val="center"/>
        <w:rPr>
          <w:szCs w:val="24"/>
        </w:rPr>
      </w:pPr>
      <w:r w:rsidRPr="00F43E4D">
        <w:rPr>
          <w:szCs w:val="24"/>
        </w:rPr>
        <w:br w:type="page"/>
      </w:r>
    </w:p>
    <w:p w14:paraId="02E5ED3B" w14:textId="77777777" w:rsidR="00C4651E" w:rsidRPr="00F43E4D" w:rsidRDefault="00C4651E" w:rsidP="001E5118">
      <w:pPr>
        <w:rPr>
          <w:szCs w:val="24"/>
        </w:rPr>
        <w:sectPr w:rsidR="00C4651E" w:rsidRPr="00F43E4D" w:rsidSect="00296EF0">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upperRoman"/>
          <w:cols w:space="708"/>
          <w:titlePg/>
          <w:docGrid w:linePitch="360"/>
        </w:sectPr>
      </w:pPr>
    </w:p>
    <w:p w14:paraId="168FFFF3" w14:textId="0E107250" w:rsidR="00302E64" w:rsidRPr="00341978" w:rsidRDefault="00302E64" w:rsidP="001E5118">
      <w:pPr>
        <w:pBdr>
          <w:bottom w:val="single" w:sz="12" w:space="1" w:color="auto"/>
        </w:pBdr>
        <w:ind w:firstLine="0"/>
        <w:jc w:val="center"/>
        <w:rPr>
          <w:b/>
          <w:bCs/>
          <w:szCs w:val="24"/>
        </w:rPr>
      </w:pPr>
      <w:r w:rsidRPr="00341978">
        <w:rPr>
          <w:b/>
          <w:bCs/>
          <w:szCs w:val="24"/>
        </w:rPr>
        <w:lastRenderedPageBreak/>
        <w:t>НАЦИОНАЛЬНЫЙ СТАНДАРТ РЕСПУБЛИКИ КАЗАХСТАН</w:t>
      </w:r>
    </w:p>
    <w:p w14:paraId="6E82DC18" w14:textId="77777777" w:rsidR="005956FC" w:rsidRDefault="005956FC" w:rsidP="005956FC">
      <w:pPr>
        <w:pStyle w:val="ad"/>
        <w:spacing w:before="8"/>
        <w:jc w:val="center"/>
        <w:rPr>
          <w:b/>
          <w:color w:val="231F20"/>
          <w:szCs w:val="22"/>
        </w:rPr>
      </w:pPr>
    </w:p>
    <w:p w14:paraId="0C03D1B1" w14:textId="77777777" w:rsidR="00CE4C7C" w:rsidRDefault="00CE4C7C" w:rsidP="00CE4C7C">
      <w:pPr>
        <w:pStyle w:val="ad"/>
        <w:spacing w:before="8"/>
        <w:jc w:val="center"/>
        <w:rPr>
          <w:b/>
          <w:color w:val="231F20"/>
          <w:szCs w:val="22"/>
        </w:rPr>
      </w:pPr>
      <w:r w:rsidRPr="00CE4C7C">
        <w:rPr>
          <w:b/>
          <w:color w:val="231F20"/>
          <w:szCs w:val="22"/>
        </w:rPr>
        <w:t>Экологический менеджмент</w:t>
      </w:r>
    </w:p>
    <w:p w14:paraId="099039E3" w14:textId="77777777" w:rsidR="00CE4C7C" w:rsidRPr="00875029" w:rsidRDefault="00CE4C7C" w:rsidP="00CE4C7C">
      <w:pPr>
        <w:pStyle w:val="ad"/>
        <w:spacing w:before="8"/>
        <w:jc w:val="center"/>
        <w:rPr>
          <w:b/>
          <w:color w:val="231F20"/>
          <w:szCs w:val="22"/>
        </w:rPr>
      </w:pPr>
    </w:p>
    <w:p w14:paraId="7D097C7C" w14:textId="77777777" w:rsidR="00CE4C7C" w:rsidRPr="00CE4C7C" w:rsidRDefault="00CE4C7C" w:rsidP="00CE4C7C">
      <w:pPr>
        <w:pStyle w:val="ad"/>
        <w:spacing w:before="8"/>
        <w:jc w:val="center"/>
        <w:rPr>
          <w:b/>
          <w:color w:val="231F20"/>
          <w:szCs w:val="22"/>
        </w:rPr>
      </w:pPr>
      <w:r w:rsidRPr="00CE4C7C">
        <w:rPr>
          <w:b/>
          <w:color w:val="231F20"/>
          <w:szCs w:val="22"/>
        </w:rPr>
        <w:t>РУКОВОДСТВО ПО КОМПЛЕКСНОЙ ЭКОЛОГИЧЕСКОЙ ОЦЕНКЕ</w:t>
      </w:r>
    </w:p>
    <w:p w14:paraId="7C806CA1" w14:textId="77777777" w:rsidR="004D4AF0" w:rsidRPr="00CE4C7C" w:rsidRDefault="004D4AF0" w:rsidP="00CE4C7C">
      <w:pPr>
        <w:pBdr>
          <w:bottom w:val="single" w:sz="12" w:space="1" w:color="auto"/>
        </w:pBdr>
        <w:ind w:right="-2" w:firstLine="142"/>
        <w:jc w:val="center"/>
        <w:rPr>
          <w:rFonts w:eastAsia="Times New Roman"/>
          <w:szCs w:val="24"/>
          <w:lang w:val="kk-KZ"/>
        </w:rPr>
      </w:pPr>
    </w:p>
    <w:p w14:paraId="7D897035" w14:textId="7F0154E9" w:rsidR="00F61137" w:rsidRPr="00341978" w:rsidRDefault="00302E64" w:rsidP="001E5118">
      <w:pPr>
        <w:jc w:val="right"/>
        <w:rPr>
          <w:b/>
          <w:bCs/>
          <w:szCs w:val="24"/>
        </w:rPr>
      </w:pPr>
      <w:r w:rsidRPr="00341978">
        <w:rPr>
          <w:b/>
          <w:bCs/>
          <w:szCs w:val="24"/>
        </w:rPr>
        <w:t>Дата введения</w:t>
      </w:r>
    </w:p>
    <w:p w14:paraId="2A842E07" w14:textId="77777777" w:rsidR="00302E64" w:rsidRPr="00F43E4D" w:rsidRDefault="00302E64" w:rsidP="001E5118">
      <w:pPr>
        <w:rPr>
          <w:szCs w:val="24"/>
        </w:rPr>
      </w:pPr>
    </w:p>
    <w:p w14:paraId="56180DF0" w14:textId="14275C01" w:rsidR="001249BF" w:rsidRPr="00D5334A" w:rsidRDefault="001249BF" w:rsidP="00EB6FCA">
      <w:pPr>
        <w:pStyle w:val="1"/>
        <w:rPr>
          <w:rFonts w:cs="Times New Roman"/>
          <w:b/>
          <w:bCs/>
          <w:szCs w:val="24"/>
        </w:rPr>
      </w:pPr>
      <w:bookmarkStart w:id="8" w:name="_Toc135322528"/>
      <w:r w:rsidRPr="00D5334A">
        <w:rPr>
          <w:rFonts w:cs="Times New Roman"/>
          <w:b/>
          <w:bCs/>
          <w:szCs w:val="24"/>
        </w:rPr>
        <w:t>1 Область применения</w:t>
      </w:r>
      <w:bookmarkEnd w:id="8"/>
    </w:p>
    <w:p w14:paraId="547488EE" w14:textId="77777777" w:rsidR="00EB6FCA" w:rsidRPr="00F43E4D" w:rsidRDefault="00EB6FCA" w:rsidP="001E5118">
      <w:pPr>
        <w:rPr>
          <w:szCs w:val="24"/>
        </w:rPr>
      </w:pPr>
    </w:p>
    <w:p w14:paraId="20E77FD9" w14:textId="52E7C4E2" w:rsidR="00CE4C7C" w:rsidRDefault="00CE4C7C" w:rsidP="00CE4C7C">
      <w:r>
        <w:t>Настоящий стандарт устанавливает руководство по проведению комплексной экологической оценки (КЭО) посредством систематического процесса выявления экологических аспектов, проблем и условий, а также определения</w:t>
      </w:r>
      <w:r w:rsidR="00567076">
        <w:t xml:space="preserve"> </w:t>
      </w:r>
      <w:r>
        <w:t>их последствий для бизнеса.</w:t>
      </w:r>
    </w:p>
    <w:p w14:paraId="6C206B91" w14:textId="77777777" w:rsidR="00CE4C7C" w:rsidRDefault="00CE4C7C" w:rsidP="00CE4C7C">
      <w:r>
        <w:t>Настоящий документ не содержит указаний о том, как проводить другие виды экологической оценки, такие как:</w:t>
      </w:r>
    </w:p>
    <w:p w14:paraId="32CB7B4F" w14:textId="77777777" w:rsidR="00CE4C7C" w:rsidRDefault="00CE4C7C" w:rsidP="00CE4C7C">
      <w:r>
        <w:t>а) экологический аудит;</w:t>
      </w:r>
    </w:p>
    <w:p w14:paraId="43465340" w14:textId="77777777" w:rsidR="00CE4C7C" w:rsidRDefault="00CE4C7C" w:rsidP="00CE4C7C">
      <w:r>
        <w:t>b) оценки воздействия на окружающую среду;</w:t>
      </w:r>
    </w:p>
    <w:p w14:paraId="7BF49803" w14:textId="77777777" w:rsidR="00CE4C7C" w:rsidRDefault="00CE4C7C" w:rsidP="00CE4C7C">
      <w:r>
        <w:t>c) оценка экологических характеристик, эффективности или надежности;</w:t>
      </w:r>
    </w:p>
    <w:p w14:paraId="22FCE4F5" w14:textId="71789C27" w:rsidR="00C14CBB" w:rsidRDefault="00CE4C7C" w:rsidP="00CE4C7C">
      <w:r>
        <w:t>d) интрузивные экологические исследования и восстановление.</w:t>
      </w:r>
    </w:p>
    <w:p w14:paraId="4471BBCB" w14:textId="77777777" w:rsidR="00CE4C7C" w:rsidRPr="00F43E4D" w:rsidRDefault="00CE4C7C" w:rsidP="00CE4C7C">
      <w:pPr>
        <w:rPr>
          <w:szCs w:val="24"/>
        </w:rPr>
      </w:pPr>
    </w:p>
    <w:p w14:paraId="2FA3A76B" w14:textId="34BEBE38" w:rsidR="001249BF" w:rsidRPr="00D5334A" w:rsidRDefault="001249BF" w:rsidP="00296EF0">
      <w:pPr>
        <w:pStyle w:val="1"/>
        <w:rPr>
          <w:rFonts w:cs="Times New Roman"/>
          <w:b/>
          <w:bCs/>
          <w:szCs w:val="24"/>
        </w:rPr>
      </w:pPr>
      <w:bookmarkStart w:id="9" w:name="_Toc135322529"/>
      <w:r w:rsidRPr="00D5334A">
        <w:rPr>
          <w:rFonts w:cs="Times New Roman"/>
          <w:b/>
          <w:bCs/>
          <w:szCs w:val="24"/>
        </w:rPr>
        <w:t xml:space="preserve">2 </w:t>
      </w:r>
      <w:r w:rsidR="004D4AF0" w:rsidRPr="00D5334A">
        <w:rPr>
          <w:rFonts w:cs="Times New Roman"/>
          <w:b/>
          <w:bCs/>
          <w:szCs w:val="24"/>
        </w:rPr>
        <w:t>Нормативные ссылки</w:t>
      </w:r>
      <w:bookmarkEnd w:id="9"/>
    </w:p>
    <w:p w14:paraId="6DEF3EF3" w14:textId="77777777" w:rsidR="001E5118" w:rsidRPr="00F43E4D" w:rsidRDefault="001E5118" w:rsidP="001E5118">
      <w:pPr>
        <w:rPr>
          <w:szCs w:val="24"/>
        </w:rPr>
      </w:pPr>
    </w:p>
    <w:p w14:paraId="7229258C" w14:textId="0FAE5CC6" w:rsidR="004D4AF0" w:rsidRDefault="00F85B19" w:rsidP="00C14CBB">
      <w:pPr>
        <w:rPr>
          <w:szCs w:val="24"/>
        </w:rPr>
      </w:pPr>
      <w:r>
        <w:rPr>
          <w:szCs w:val="24"/>
        </w:rPr>
        <w:t>В настоящем стандарте отсутствуют нормативные ссылки.</w:t>
      </w:r>
    </w:p>
    <w:p w14:paraId="2D323940" w14:textId="77777777" w:rsidR="004D4AF0" w:rsidRPr="00F43E4D" w:rsidRDefault="004D4AF0" w:rsidP="004D4AF0">
      <w:pPr>
        <w:rPr>
          <w:szCs w:val="24"/>
        </w:rPr>
      </w:pPr>
    </w:p>
    <w:p w14:paraId="1DB59CBE" w14:textId="6FCF8FD1" w:rsidR="001249BF" w:rsidRPr="00D5334A" w:rsidRDefault="001249BF" w:rsidP="00296EF0">
      <w:pPr>
        <w:pStyle w:val="1"/>
        <w:rPr>
          <w:rFonts w:cs="Times New Roman"/>
          <w:b/>
          <w:bCs/>
          <w:szCs w:val="24"/>
        </w:rPr>
      </w:pPr>
      <w:bookmarkStart w:id="10" w:name="_Toc135322530"/>
      <w:r w:rsidRPr="00D5334A">
        <w:rPr>
          <w:rFonts w:cs="Times New Roman"/>
          <w:b/>
          <w:bCs/>
          <w:szCs w:val="24"/>
        </w:rPr>
        <w:t xml:space="preserve">3 </w:t>
      </w:r>
      <w:r w:rsidR="004D4AF0" w:rsidRPr="00D5334A">
        <w:rPr>
          <w:rFonts w:cs="Times New Roman"/>
          <w:b/>
          <w:bCs/>
          <w:szCs w:val="24"/>
        </w:rPr>
        <w:t>Термины и определения</w:t>
      </w:r>
      <w:bookmarkEnd w:id="10"/>
    </w:p>
    <w:p w14:paraId="20DBCF9F" w14:textId="77777777" w:rsidR="00296EF0" w:rsidRPr="00F43E4D" w:rsidRDefault="00296EF0" w:rsidP="00296EF0">
      <w:pPr>
        <w:rPr>
          <w:szCs w:val="24"/>
        </w:rPr>
      </w:pPr>
    </w:p>
    <w:p w14:paraId="2CBD1B1B" w14:textId="336CE0A4" w:rsidR="004D4AF0" w:rsidRPr="00F43E4D" w:rsidRDefault="004D4AF0" w:rsidP="00296EF0">
      <w:pPr>
        <w:rPr>
          <w:szCs w:val="24"/>
        </w:rPr>
      </w:pPr>
      <w:r w:rsidRPr="00F43E4D">
        <w:rPr>
          <w:szCs w:val="24"/>
        </w:rPr>
        <w:t xml:space="preserve">В настоящем стандарте применяются </w:t>
      </w:r>
      <w:r w:rsidR="00317339">
        <w:rPr>
          <w:szCs w:val="24"/>
        </w:rPr>
        <w:t>следующие термины с соответствующими определениями:</w:t>
      </w:r>
    </w:p>
    <w:p w14:paraId="3CC73B58" w14:textId="705324EA"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 xml:space="preserve">3.1 </w:t>
      </w:r>
      <w:r w:rsidRPr="00F454D8">
        <w:rPr>
          <w:b/>
          <w:bCs/>
          <w:szCs w:val="24"/>
        </w:rPr>
        <w:t>объект экологической оценки</w:t>
      </w:r>
      <w:r w:rsidR="00567076" w:rsidRPr="00F454D8">
        <w:rPr>
          <w:szCs w:val="24"/>
        </w:rPr>
        <w:t xml:space="preserve"> (</w:t>
      </w:r>
      <w:r w:rsidR="00567076" w:rsidRPr="00F454D8">
        <w:t>assessee</w:t>
      </w:r>
      <w:r w:rsidR="00567076" w:rsidRPr="00F454D8">
        <w:rPr>
          <w:szCs w:val="24"/>
        </w:rPr>
        <w:t xml:space="preserve">): </w:t>
      </w:r>
      <w:r w:rsidR="00567076" w:rsidRPr="00F454D8">
        <w:rPr>
          <w:rFonts w:eastAsia="Times New Roman"/>
          <w:color w:val="000000"/>
          <w:szCs w:val="24"/>
        </w:rPr>
        <w:t>О</w:t>
      </w:r>
      <w:r w:rsidRPr="00F454D8">
        <w:rPr>
          <w:rFonts w:eastAsia="Times New Roman"/>
          <w:color w:val="000000"/>
          <w:szCs w:val="24"/>
        </w:rPr>
        <w:t>цениваемый актив (3.4)</w:t>
      </w:r>
      <w:r w:rsidR="00FB2421" w:rsidRPr="00F454D8">
        <w:rPr>
          <w:rFonts w:eastAsia="Times New Roman"/>
          <w:color w:val="000000"/>
          <w:szCs w:val="24"/>
        </w:rPr>
        <w:t>.</w:t>
      </w:r>
    </w:p>
    <w:p w14:paraId="256F0950" w14:textId="682F0EAE"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3.2 эксперт</w:t>
      </w:r>
      <w:r w:rsidR="00567076" w:rsidRPr="00F454D8">
        <w:rPr>
          <w:rFonts w:eastAsia="Times New Roman"/>
          <w:color w:val="000000"/>
          <w:szCs w:val="24"/>
        </w:rPr>
        <w:t xml:space="preserve"> (</w:t>
      </w:r>
      <w:r w:rsidR="00567076" w:rsidRPr="00F454D8">
        <w:t>assessor</w:t>
      </w:r>
      <w:r w:rsidR="00567076" w:rsidRPr="00F454D8">
        <w:rPr>
          <w:rFonts w:eastAsia="Times New Roman"/>
          <w:color w:val="000000"/>
          <w:szCs w:val="24"/>
        </w:rPr>
        <w:t>): Л</w:t>
      </w:r>
      <w:r w:rsidRPr="00F454D8">
        <w:rPr>
          <w:rFonts w:eastAsia="Times New Roman"/>
          <w:color w:val="000000"/>
          <w:szCs w:val="24"/>
        </w:rPr>
        <w:t>ицо, обладающее достаточной компетенцией, назначенное для проведения или участия в данной комплексной экологической оценке (3.11)</w:t>
      </w:r>
      <w:r w:rsidR="00FB2421" w:rsidRPr="00F454D8">
        <w:rPr>
          <w:rFonts w:eastAsia="Times New Roman"/>
          <w:color w:val="000000"/>
          <w:szCs w:val="24"/>
        </w:rPr>
        <w:t>.</w:t>
      </w:r>
    </w:p>
    <w:p w14:paraId="4D02AF6D" w14:textId="77777777" w:rsidR="00567076" w:rsidRPr="00F454D8" w:rsidRDefault="00567076" w:rsidP="00F85B19">
      <w:pPr>
        <w:autoSpaceDE w:val="0"/>
        <w:autoSpaceDN w:val="0"/>
        <w:adjustRightInd w:val="0"/>
        <w:rPr>
          <w:rFonts w:eastAsia="Times New Roman"/>
          <w:color w:val="000000"/>
          <w:szCs w:val="24"/>
        </w:rPr>
      </w:pPr>
    </w:p>
    <w:p w14:paraId="2FC503B3" w14:textId="7FC42955" w:rsidR="00CE4C7C" w:rsidRPr="00F454D8" w:rsidRDefault="00CE4C7C" w:rsidP="00F85B19">
      <w:pPr>
        <w:autoSpaceDE w:val="0"/>
        <w:autoSpaceDN w:val="0"/>
        <w:adjustRightInd w:val="0"/>
        <w:rPr>
          <w:sz w:val="20"/>
          <w:szCs w:val="20"/>
        </w:rPr>
      </w:pPr>
      <w:r w:rsidRPr="00F454D8">
        <w:rPr>
          <w:rFonts w:eastAsia="Times New Roman"/>
          <w:color w:val="000000"/>
          <w:sz w:val="20"/>
          <w:szCs w:val="20"/>
        </w:rPr>
        <w:t xml:space="preserve">Примечание </w:t>
      </w:r>
      <w:r w:rsidR="00567076" w:rsidRPr="00F454D8">
        <w:rPr>
          <w:rFonts w:eastAsia="Times New Roman"/>
          <w:color w:val="000000"/>
          <w:sz w:val="20"/>
          <w:szCs w:val="20"/>
        </w:rPr>
        <w:t>–</w:t>
      </w:r>
      <w:r w:rsidRPr="00F454D8">
        <w:rPr>
          <w:rFonts w:eastAsia="Times New Roman"/>
          <w:color w:val="000000"/>
          <w:sz w:val="20"/>
          <w:szCs w:val="20"/>
        </w:rPr>
        <w:t xml:space="preserve"> </w:t>
      </w:r>
      <w:r w:rsidRPr="00F454D8">
        <w:rPr>
          <w:sz w:val="20"/>
          <w:szCs w:val="20"/>
        </w:rPr>
        <w:t>Экспертом может быть как сотрудник, так и внешнее лицо, приглашенное организацией, являющейся объектом экологической оценки (3.1). Может потребоваться привлечение более одного эксперта для обеспечения адекватной оценки соответствующих объектов, например при необходимости проведения специальной оценки.</w:t>
      </w:r>
    </w:p>
    <w:p w14:paraId="4FC054AD" w14:textId="77777777" w:rsidR="00567076" w:rsidRPr="00F454D8" w:rsidRDefault="00567076" w:rsidP="00F85B19">
      <w:pPr>
        <w:autoSpaceDE w:val="0"/>
        <w:autoSpaceDN w:val="0"/>
        <w:adjustRightInd w:val="0"/>
        <w:rPr>
          <w:rFonts w:eastAsia="Times New Roman"/>
          <w:color w:val="000000"/>
          <w:szCs w:val="24"/>
        </w:rPr>
      </w:pPr>
    </w:p>
    <w:p w14:paraId="0EB26590" w14:textId="589C7F7B"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3.3 организатор оценки</w:t>
      </w:r>
      <w:r w:rsidR="00567076" w:rsidRPr="00F454D8">
        <w:rPr>
          <w:rFonts w:eastAsia="Times New Roman"/>
          <w:color w:val="000000"/>
          <w:szCs w:val="24"/>
        </w:rPr>
        <w:t xml:space="preserve"> (</w:t>
      </w:r>
      <w:r w:rsidR="00567076" w:rsidRPr="00F454D8">
        <w:t>assessment provider</w:t>
      </w:r>
      <w:r w:rsidR="00567076" w:rsidRPr="00F454D8">
        <w:rPr>
          <w:rFonts w:eastAsia="Times New Roman"/>
          <w:color w:val="000000"/>
          <w:szCs w:val="24"/>
        </w:rPr>
        <w:t>): О</w:t>
      </w:r>
      <w:r w:rsidRPr="00F454D8">
        <w:rPr>
          <w:rFonts w:eastAsia="Times New Roman"/>
          <w:color w:val="000000"/>
          <w:szCs w:val="24"/>
        </w:rPr>
        <w:t>рганизация (3.16), проводящая комплексную экологическую экспертизу (3.11) от имени заказчика (3.6)</w:t>
      </w:r>
      <w:r w:rsidR="00FB2421" w:rsidRPr="00F454D8">
        <w:rPr>
          <w:rFonts w:eastAsia="Times New Roman"/>
          <w:color w:val="000000"/>
          <w:szCs w:val="24"/>
        </w:rPr>
        <w:t>.</w:t>
      </w:r>
    </w:p>
    <w:p w14:paraId="6503BF38" w14:textId="77777777" w:rsidR="00567076" w:rsidRPr="00F454D8" w:rsidRDefault="00567076" w:rsidP="00F85B19">
      <w:pPr>
        <w:autoSpaceDE w:val="0"/>
        <w:autoSpaceDN w:val="0"/>
        <w:adjustRightInd w:val="0"/>
        <w:rPr>
          <w:rFonts w:eastAsia="Times New Roman"/>
          <w:color w:val="000000"/>
          <w:szCs w:val="24"/>
        </w:rPr>
      </w:pPr>
    </w:p>
    <w:p w14:paraId="6CEF0D9E" w14:textId="4697A55C"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Примечание </w:t>
      </w:r>
      <w:r w:rsidR="00567076" w:rsidRPr="00F454D8">
        <w:rPr>
          <w:rFonts w:eastAsia="Times New Roman"/>
          <w:color w:val="000000"/>
          <w:sz w:val="20"/>
          <w:szCs w:val="20"/>
        </w:rPr>
        <w:t>–</w:t>
      </w:r>
      <w:r w:rsidRPr="00F454D8">
        <w:rPr>
          <w:rFonts w:eastAsia="Times New Roman"/>
          <w:color w:val="000000"/>
          <w:sz w:val="20"/>
          <w:szCs w:val="20"/>
        </w:rPr>
        <w:t xml:space="preserve"> Эксперт (3.2) </w:t>
      </w:r>
      <w:r w:rsidR="00FB2421" w:rsidRPr="00F454D8">
        <w:rPr>
          <w:rFonts w:eastAsia="Times New Roman"/>
          <w:color w:val="000000"/>
          <w:sz w:val="20"/>
          <w:szCs w:val="20"/>
        </w:rPr>
        <w:t>-</w:t>
      </w:r>
      <w:r w:rsidRPr="00F454D8">
        <w:rPr>
          <w:rFonts w:eastAsia="Times New Roman"/>
          <w:color w:val="000000"/>
          <w:sz w:val="20"/>
          <w:szCs w:val="20"/>
        </w:rPr>
        <w:t xml:space="preserve"> лицо, участвующее в КЭО.</w:t>
      </w:r>
    </w:p>
    <w:p w14:paraId="30C1F96A" w14:textId="77777777" w:rsidR="00567076" w:rsidRPr="00F454D8" w:rsidRDefault="00567076" w:rsidP="00F85B19">
      <w:pPr>
        <w:autoSpaceDE w:val="0"/>
        <w:autoSpaceDN w:val="0"/>
        <w:adjustRightInd w:val="0"/>
        <w:rPr>
          <w:rFonts w:eastAsia="Times New Roman"/>
          <w:color w:val="000000"/>
          <w:szCs w:val="24"/>
        </w:rPr>
      </w:pPr>
    </w:p>
    <w:p w14:paraId="1C500315" w14:textId="1A349398"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3.4 актив</w:t>
      </w:r>
      <w:r w:rsidR="00567076" w:rsidRPr="00F454D8">
        <w:rPr>
          <w:rFonts w:eastAsia="Times New Roman"/>
          <w:color w:val="000000"/>
          <w:szCs w:val="24"/>
        </w:rPr>
        <w:t xml:space="preserve"> (</w:t>
      </w:r>
      <w:r w:rsidR="00567076" w:rsidRPr="00F454D8">
        <w:t>asset</w:t>
      </w:r>
      <w:r w:rsidR="00567076" w:rsidRPr="00F454D8">
        <w:rPr>
          <w:rFonts w:eastAsia="Times New Roman"/>
          <w:color w:val="000000"/>
          <w:szCs w:val="24"/>
        </w:rPr>
        <w:t>): о</w:t>
      </w:r>
      <w:r w:rsidRPr="00F454D8">
        <w:rPr>
          <w:rFonts w:eastAsia="Times New Roman"/>
          <w:color w:val="000000"/>
          <w:szCs w:val="24"/>
        </w:rPr>
        <w:t xml:space="preserve">рганизация (3.16), предмет или вещь, которая имеет потенциальную или </w:t>
      </w:r>
      <w:r w:rsidR="008744D4" w:rsidRPr="00F454D8">
        <w:rPr>
          <w:rFonts w:eastAsia="Times New Roman"/>
          <w:color w:val="000000"/>
          <w:szCs w:val="24"/>
        </w:rPr>
        <w:t>фактическую</w:t>
      </w:r>
      <w:r w:rsidRPr="00F454D8">
        <w:rPr>
          <w:rFonts w:eastAsia="Times New Roman"/>
          <w:color w:val="000000"/>
          <w:szCs w:val="24"/>
        </w:rPr>
        <w:t xml:space="preserve"> ценность</w:t>
      </w:r>
      <w:r w:rsidR="00FB2421" w:rsidRPr="00F454D8">
        <w:rPr>
          <w:rFonts w:eastAsia="Times New Roman"/>
          <w:color w:val="000000"/>
          <w:szCs w:val="24"/>
        </w:rPr>
        <w:t>.</w:t>
      </w:r>
    </w:p>
    <w:p w14:paraId="5FCFA49C" w14:textId="77777777" w:rsidR="00567076" w:rsidRPr="00F454D8" w:rsidRDefault="00567076" w:rsidP="00F85B19">
      <w:pPr>
        <w:autoSpaceDE w:val="0"/>
        <w:autoSpaceDN w:val="0"/>
        <w:adjustRightInd w:val="0"/>
        <w:rPr>
          <w:rFonts w:eastAsia="Times New Roman"/>
          <w:color w:val="000000"/>
          <w:szCs w:val="24"/>
        </w:rPr>
      </w:pPr>
    </w:p>
    <w:p w14:paraId="176EE386" w14:textId="77777777" w:rsidR="00567076"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567076" w:rsidRPr="00F454D8">
        <w:rPr>
          <w:rFonts w:eastAsia="Times New Roman"/>
          <w:color w:val="000000"/>
          <w:sz w:val="20"/>
          <w:szCs w:val="20"/>
        </w:rPr>
        <w:t>я</w:t>
      </w:r>
    </w:p>
    <w:p w14:paraId="4492FFEA" w14:textId="742A7503"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1</w:t>
      </w:r>
      <w:r w:rsidR="00CE4C7C" w:rsidRPr="00F454D8">
        <w:rPr>
          <w:rFonts w:eastAsia="Times New Roman"/>
          <w:color w:val="000000"/>
          <w:sz w:val="20"/>
          <w:szCs w:val="20"/>
        </w:rPr>
        <w:t xml:space="preserve"> Границы актива могут быть физическими и/или организационными/нематериальными.</w:t>
      </w:r>
    </w:p>
    <w:p w14:paraId="56709231" w14:textId="5D330F0F"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2 </w:t>
      </w:r>
      <w:r w:rsidR="00CE4C7C" w:rsidRPr="00F454D8">
        <w:rPr>
          <w:rFonts w:eastAsia="Times New Roman"/>
          <w:color w:val="000000"/>
          <w:sz w:val="20"/>
          <w:szCs w:val="20"/>
        </w:rPr>
        <w:t xml:space="preserve">Физические активы обычно относятся к оборудованию, инвентарю и имуществу, принадлежащему организации. Физические активы противоположны нематериальным активам, которые не являются </w:t>
      </w:r>
      <w:r w:rsidR="00CE4C7C" w:rsidRPr="00F454D8">
        <w:rPr>
          <w:rFonts w:eastAsia="Times New Roman"/>
          <w:color w:val="000000"/>
          <w:sz w:val="20"/>
          <w:szCs w:val="20"/>
        </w:rPr>
        <w:lastRenderedPageBreak/>
        <w:t>физическими активами, такими как аренда, бренды, цифровые активы, права использования, лицензии, права интеллектуальной собственности, марка или соглашения.</w:t>
      </w:r>
    </w:p>
    <w:p w14:paraId="3E96147F" w14:textId="77777777" w:rsidR="00567076" w:rsidRPr="00F454D8" w:rsidRDefault="00567076" w:rsidP="00F85B19">
      <w:pPr>
        <w:autoSpaceDE w:val="0"/>
        <w:autoSpaceDN w:val="0"/>
        <w:adjustRightInd w:val="0"/>
        <w:rPr>
          <w:rFonts w:eastAsia="Times New Roman"/>
          <w:color w:val="000000"/>
          <w:szCs w:val="24"/>
        </w:rPr>
      </w:pPr>
    </w:p>
    <w:p w14:paraId="5AC81EE9" w14:textId="67E61D83"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3.5 последствия для бизнеса</w:t>
      </w:r>
      <w:r w:rsidR="00567076" w:rsidRPr="00F454D8">
        <w:rPr>
          <w:rFonts w:eastAsia="Times New Roman"/>
          <w:color w:val="000000"/>
          <w:szCs w:val="24"/>
        </w:rPr>
        <w:t xml:space="preserve"> (business consequence): Ф</w:t>
      </w:r>
      <w:r w:rsidRPr="00F454D8">
        <w:rPr>
          <w:rFonts w:eastAsia="Times New Roman"/>
          <w:color w:val="000000"/>
          <w:szCs w:val="24"/>
        </w:rPr>
        <w:t>актический или потенциальный результат или воздействие выявленных и оцененных экологических проблем (3.13)</w:t>
      </w:r>
      <w:r w:rsidR="00FB2421" w:rsidRPr="00F454D8">
        <w:rPr>
          <w:rFonts w:eastAsia="Times New Roman"/>
          <w:color w:val="000000"/>
          <w:szCs w:val="24"/>
        </w:rPr>
        <w:t>.</w:t>
      </w:r>
    </w:p>
    <w:p w14:paraId="34E256E4" w14:textId="77777777" w:rsidR="00567076" w:rsidRPr="00F454D8" w:rsidRDefault="00567076" w:rsidP="00F85B19">
      <w:pPr>
        <w:autoSpaceDE w:val="0"/>
        <w:autoSpaceDN w:val="0"/>
        <w:adjustRightInd w:val="0"/>
        <w:rPr>
          <w:rFonts w:eastAsia="Times New Roman"/>
          <w:color w:val="000000"/>
          <w:szCs w:val="24"/>
        </w:rPr>
      </w:pPr>
    </w:p>
    <w:p w14:paraId="13194F14" w14:textId="77777777" w:rsidR="00567076"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567076" w:rsidRPr="00F454D8">
        <w:rPr>
          <w:rFonts w:eastAsia="Times New Roman"/>
          <w:color w:val="000000"/>
          <w:sz w:val="20"/>
          <w:szCs w:val="20"/>
        </w:rPr>
        <w:t>я</w:t>
      </w:r>
    </w:p>
    <w:p w14:paraId="4A56B499" w14:textId="6E0EE836"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1</w:t>
      </w:r>
      <w:r w:rsidR="008744D4" w:rsidRPr="00F454D8">
        <w:rPr>
          <w:rFonts w:eastAsia="Times New Roman"/>
          <w:color w:val="000000"/>
          <w:sz w:val="20"/>
          <w:szCs w:val="20"/>
        </w:rPr>
        <w:t xml:space="preserve"> </w:t>
      </w:r>
      <w:r w:rsidR="00CE4C7C" w:rsidRPr="00F454D8">
        <w:rPr>
          <w:rFonts w:eastAsia="Times New Roman"/>
          <w:color w:val="000000"/>
          <w:sz w:val="20"/>
          <w:szCs w:val="20"/>
        </w:rPr>
        <w:t>Результат или воздействие могут быть финансовыми или иными, материальными или нематериальными, положительными или отрицательными, качественными или количественными, внутренними или внешними, ожидаемыми или непреднамеренными.</w:t>
      </w:r>
    </w:p>
    <w:p w14:paraId="7B5B3742" w14:textId="2D19E589"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2 </w:t>
      </w:r>
      <w:r w:rsidR="00CE4C7C" w:rsidRPr="00F454D8">
        <w:rPr>
          <w:rFonts w:eastAsia="Times New Roman"/>
          <w:color w:val="000000"/>
          <w:sz w:val="20"/>
          <w:szCs w:val="20"/>
        </w:rPr>
        <w:t>Диапазон вопросов, подлежащих рассмотрению, является частью определения области оценки.</w:t>
      </w:r>
    </w:p>
    <w:p w14:paraId="3E3D4059" w14:textId="77777777" w:rsidR="00567076" w:rsidRPr="00F454D8" w:rsidRDefault="00567076" w:rsidP="00F85B19">
      <w:pPr>
        <w:autoSpaceDE w:val="0"/>
        <w:autoSpaceDN w:val="0"/>
        <w:adjustRightInd w:val="0"/>
        <w:rPr>
          <w:rFonts w:eastAsia="Times New Roman"/>
          <w:color w:val="000000"/>
          <w:szCs w:val="24"/>
        </w:rPr>
      </w:pPr>
    </w:p>
    <w:p w14:paraId="1081BB66" w14:textId="10354D60"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w:t>
      </w:r>
      <w:r w:rsidR="00567076" w:rsidRPr="00F454D8">
        <w:rPr>
          <w:rFonts w:eastAsia="Times New Roman"/>
          <w:b/>
          <w:bCs/>
          <w:color w:val="000000"/>
          <w:szCs w:val="24"/>
        </w:rPr>
        <w:t>6</w:t>
      </w:r>
      <w:r w:rsidRPr="00F454D8">
        <w:rPr>
          <w:rFonts w:eastAsia="Times New Roman"/>
          <w:b/>
          <w:bCs/>
          <w:color w:val="000000"/>
          <w:szCs w:val="24"/>
        </w:rPr>
        <w:t xml:space="preserve"> заказчик</w:t>
      </w:r>
      <w:r w:rsidR="00567076" w:rsidRPr="00F454D8">
        <w:rPr>
          <w:rFonts w:eastAsia="Times New Roman"/>
          <w:color w:val="000000"/>
          <w:szCs w:val="24"/>
        </w:rPr>
        <w:t xml:space="preserve"> (</w:t>
      </w:r>
      <w:r w:rsidR="00567076" w:rsidRPr="00F454D8">
        <w:t>client</w:t>
      </w:r>
      <w:r w:rsidR="00567076" w:rsidRPr="00F454D8">
        <w:rPr>
          <w:rFonts w:eastAsia="Times New Roman"/>
          <w:color w:val="000000"/>
          <w:szCs w:val="24"/>
        </w:rPr>
        <w:t xml:space="preserve">): </w:t>
      </w:r>
      <w:r w:rsidRPr="00F454D8">
        <w:rPr>
          <w:rFonts w:eastAsia="Times New Roman"/>
          <w:color w:val="000000"/>
          <w:szCs w:val="24"/>
        </w:rPr>
        <w:t>организация (3.16) или лицо, заказавшее комплексную экологическую оценку (3.11)</w:t>
      </w:r>
      <w:r w:rsidR="00FB2421" w:rsidRPr="00F454D8">
        <w:rPr>
          <w:rFonts w:eastAsia="Times New Roman"/>
          <w:color w:val="000000"/>
          <w:szCs w:val="24"/>
        </w:rPr>
        <w:t>.</w:t>
      </w:r>
    </w:p>
    <w:p w14:paraId="0B3E6031" w14:textId="77777777" w:rsidR="00567076" w:rsidRPr="00F454D8" w:rsidRDefault="00567076" w:rsidP="00F85B19">
      <w:pPr>
        <w:autoSpaceDE w:val="0"/>
        <w:autoSpaceDN w:val="0"/>
        <w:adjustRightInd w:val="0"/>
        <w:rPr>
          <w:rFonts w:eastAsia="Times New Roman"/>
          <w:color w:val="000000"/>
          <w:szCs w:val="24"/>
        </w:rPr>
      </w:pPr>
    </w:p>
    <w:p w14:paraId="5BFEF4D2" w14:textId="3718A511"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Примечание </w:t>
      </w:r>
      <w:r w:rsidR="00567076" w:rsidRPr="00F454D8">
        <w:rPr>
          <w:rFonts w:eastAsia="Times New Roman"/>
          <w:color w:val="000000"/>
          <w:sz w:val="20"/>
          <w:szCs w:val="20"/>
        </w:rPr>
        <w:t xml:space="preserve">– </w:t>
      </w:r>
      <w:r w:rsidRPr="00F454D8">
        <w:rPr>
          <w:rFonts w:eastAsia="Times New Roman"/>
          <w:color w:val="000000"/>
          <w:sz w:val="20"/>
          <w:szCs w:val="20"/>
        </w:rPr>
        <w:t xml:space="preserve">Заказчик может быть владельцем активов, </w:t>
      </w:r>
      <w:r w:rsidRPr="00F454D8">
        <w:rPr>
          <w:sz w:val="20"/>
          <w:szCs w:val="20"/>
        </w:rPr>
        <w:t>объект экологической оценки</w:t>
      </w:r>
      <w:r w:rsidRPr="00F454D8">
        <w:rPr>
          <w:rFonts w:eastAsia="Times New Roman"/>
          <w:color w:val="000000"/>
          <w:sz w:val="20"/>
          <w:szCs w:val="20"/>
        </w:rPr>
        <w:t xml:space="preserve"> (3.1), потенциальным покупателем или инвестором или любой заинтересованной стороной.</w:t>
      </w:r>
    </w:p>
    <w:p w14:paraId="6E30B990" w14:textId="77777777" w:rsidR="00567076" w:rsidRPr="00F454D8" w:rsidRDefault="00567076" w:rsidP="00F85B19">
      <w:pPr>
        <w:autoSpaceDE w:val="0"/>
        <w:autoSpaceDN w:val="0"/>
        <w:adjustRightInd w:val="0"/>
        <w:rPr>
          <w:rFonts w:eastAsia="Times New Roman"/>
          <w:color w:val="000000"/>
          <w:szCs w:val="24"/>
        </w:rPr>
      </w:pPr>
    </w:p>
    <w:p w14:paraId="11722D1A" w14:textId="0E361ADE"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3.7 последствие</w:t>
      </w:r>
      <w:r w:rsidR="00567076" w:rsidRPr="00F454D8">
        <w:rPr>
          <w:rFonts w:eastAsia="Times New Roman"/>
          <w:color w:val="000000"/>
          <w:szCs w:val="24"/>
        </w:rPr>
        <w:t xml:space="preserve"> (</w:t>
      </w:r>
      <w:r w:rsidR="00567076" w:rsidRPr="00F454D8">
        <w:t>consequence</w:t>
      </w:r>
      <w:r w:rsidR="00567076" w:rsidRPr="00F454D8">
        <w:rPr>
          <w:rFonts w:eastAsia="Times New Roman"/>
          <w:color w:val="000000"/>
          <w:szCs w:val="24"/>
        </w:rPr>
        <w:t>): Р</w:t>
      </w:r>
      <w:r w:rsidRPr="00F454D8">
        <w:rPr>
          <w:rFonts w:eastAsia="Times New Roman"/>
          <w:color w:val="000000"/>
          <w:szCs w:val="24"/>
        </w:rPr>
        <w:t xml:space="preserve">езультат или </w:t>
      </w:r>
      <w:r w:rsidR="008744D4" w:rsidRPr="00F454D8">
        <w:rPr>
          <w:rFonts w:eastAsia="Times New Roman"/>
          <w:color w:val="000000"/>
          <w:szCs w:val="24"/>
        </w:rPr>
        <w:t>воздействие</w:t>
      </w:r>
      <w:r w:rsidRPr="00F454D8">
        <w:rPr>
          <w:rFonts w:eastAsia="Times New Roman"/>
          <w:color w:val="000000"/>
          <w:szCs w:val="24"/>
        </w:rPr>
        <w:t xml:space="preserve"> события</w:t>
      </w:r>
      <w:r w:rsidR="00FB2421" w:rsidRPr="00F454D8">
        <w:rPr>
          <w:rFonts w:eastAsia="Times New Roman"/>
          <w:color w:val="000000"/>
          <w:szCs w:val="24"/>
        </w:rPr>
        <w:t>.</w:t>
      </w:r>
    </w:p>
    <w:p w14:paraId="0090E462" w14:textId="77777777" w:rsidR="00567076" w:rsidRPr="00F454D8" w:rsidRDefault="00567076" w:rsidP="00F85B19">
      <w:pPr>
        <w:autoSpaceDE w:val="0"/>
        <w:autoSpaceDN w:val="0"/>
        <w:adjustRightInd w:val="0"/>
        <w:rPr>
          <w:rFonts w:eastAsia="Times New Roman"/>
          <w:color w:val="000000"/>
          <w:szCs w:val="24"/>
        </w:rPr>
      </w:pPr>
    </w:p>
    <w:p w14:paraId="456C7AFE" w14:textId="77777777" w:rsidR="00567076"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567076" w:rsidRPr="00F454D8">
        <w:rPr>
          <w:rFonts w:eastAsia="Times New Roman"/>
          <w:color w:val="000000"/>
          <w:sz w:val="20"/>
          <w:szCs w:val="20"/>
        </w:rPr>
        <w:t>я</w:t>
      </w:r>
    </w:p>
    <w:p w14:paraId="6438EE66" w14:textId="28B81FA6"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1 Событие может быть кратковременным или продолжающимся явлением.</w:t>
      </w:r>
    </w:p>
    <w:p w14:paraId="771EA27B" w14:textId="40A50D54"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2 </w:t>
      </w:r>
      <w:r w:rsidR="00CE4C7C" w:rsidRPr="00F454D8">
        <w:rPr>
          <w:rFonts w:eastAsia="Times New Roman"/>
          <w:color w:val="000000"/>
          <w:sz w:val="20"/>
          <w:szCs w:val="20"/>
        </w:rPr>
        <w:t>Последствия могут быть положительными или отрицательными.</w:t>
      </w:r>
    </w:p>
    <w:p w14:paraId="07BDEF1E" w14:textId="77777777" w:rsidR="00567076" w:rsidRPr="00F454D8" w:rsidRDefault="00567076" w:rsidP="00F85B19">
      <w:pPr>
        <w:autoSpaceDE w:val="0"/>
        <w:autoSpaceDN w:val="0"/>
        <w:adjustRightInd w:val="0"/>
        <w:rPr>
          <w:rFonts w:eastAsia="Times New Roman"/>
          <w:color w:val="000000"/>
          <w:szCs w:val="24"/>
        </w:rPr>
      </w:pPr>
    </w:p>
    <w:p w14:paraId="6D4C4A4F" w14:textId="656D1949"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Руководство ISO 73:2009, 3.6.1.3, изменено </w:t>
      </w:r>
      <w:r w:rsidR="00FB2421" w:rsidRPr="00F454D8">
        <w:rPr>
          <w:rFonts w:eastAsia="Times New Roman"/>
          <w:color w:val="000000"/>
          <w:sz w:val="20"/>
          <w:szCs w:val="20"/>
        </w:rPr>
        <w:t>-</w:t>
      </w:r>
      <w:r w:rsidRPr="00F454D8">
        <w:rPr>
          <w:rFonts w:eastAsia="Times New Roman"/>
          <w:color w:val="000000"/>
          <w:sz w:val="20"/>
          <w:szCs w:val="20"/>
        </w:rPr>
        <w:t xml:space="preserve"> добавлено выражение «или воздействие», а выражение «влияющие на цели» исключены из определения, а примечания к определению заменены.]</w:t>
      </w:r>
    </w:p>
    <w:p w14:paraId="0856832D" w14:textId="77777777" w:rsidR="00567076" w:rsidRPr="00F454D8" w:rsidRDefault="00567076" w:rsidP="00F85B19">
      <w:pPr>
        <w:autoSpaceDE w:val="0"/>
        <w:autoSpaceDN w:val="0"/>
        <w:adjustRightInd w:val="0"/>
        <w:rPr>
          <w:rFonts w:eastAsia="Times New Roman"/>
          <w:color w:val="000000"/>
          <w:szCs w:val="24"/>
        </w:rPr>
      </w:pPr>
    </w:p>
    <w:p w14:paraId="7825F9D7" w14:textId="4B99D6C7"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3.8 комплексная оценка</w:t>
      </w:r>
      <w:r w:rsidR="00567076" w:rsidRPr="00F454D8">
        <w:rPr>
          <w:rFonts w:eastAsia="Times New Roman"/>
          <w:color w:val="000000"/>
          <w:szCs w:val="24"/>
        </w:rPr>
        <w:t xml:space="preserve"> (due diligenc): К</w:t>
      </w:r>
      <w:r w:rsidRPr="00F454D8">
        <w:rPr>
          <w:rFonts w:eastAsia="Times New Roman"/>
          <w:color w:val="000000"/>
          <w:szCs w:val="24"/>
        </w:rPr>
        <w:t>омплексный упреждающий процесс для определения фактических и потенциальных последствий (3.7) решений и действий организации (3.16).</w:t>
      </w:r>
    </w:p>
    <w:p w14:paraId="6BED613D" w14:textId="77777777" w:rsidR="00567076" w:rsidRPr="00F454D8" w:rsidRDefault="00567076" w:rsidP="00F85B19">
      <w:pPr>
        <w:autoSpaceDE w:val="0"/>
        <w:autoSpaceDN w:val="0"/>
        <w:adjustRightInd w:val="0"/>
        <w:rPr>
          <w:rFonts w:eastAsia="Times New Roman"/>
          <w:color w:val="000000"/>
          <w:szCs w:val="24"/>
        </w:rPr>
      </w:pPr>
    </w:p>
    <w:p w14:paraId="63EEA789" w14:textId="5228C374"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 26000:2010, 2.4, изменено </w:t>
      </w:r>
      <w:r w:rsidR="00FB2421" w:rsidRPr="00F454D8">
        <w:rPr>
          <w:rFonts w:eastAsia="Times New Roman"/>
          <w:color w:val="000000"/>
          <w:sz w:val="20"/>
          <w:szCs w:val="20"/>
        </w:rPr>
        <w:t>-</w:t>
      </w:r>
      <w:r w:rsidRPr="00F454D8">
        <w:rPr>
          <w:rFonts w:eastAsia="Times New Roman"/>
          <w:color w:val="000000"/>
          <w:sz w:val="20"/>
          <w:szCs w:val="20"/>
        </w:rPr>
        <w:t xml:space="preserve"> термин «последствия» заменили на «негативные социальные, экологические и экономические воздействия» и «на протяжении всего жизненного цикла проекта или организационной деятельности с целью предотвращения и смягчения негативных последствий» исключен.]</w:t>
      </w:r>
    </w:p>
    <w:p w14:paraId="13743879" w14:textId="77777777" w:rsidR="00567076" w:rsidRPr="00F454D8" w:rsidRDefault="00567076" w:rsidP="00F85B19">
      <w:pPr>
        <w:autoSpaceDE w:val="0"/>
        <w:autoSpaceDN w:val="0"/>
        <w:adjustRightInd w:val="0"/>
        <w:rPr>
          <w:rFonts w:eastAsia="Times New Roman"/>
          <w:color w:val="000000"/>
          <w:szCs w:val="24"/>
        </w:rPr>
      </w:pPr>
    </w:p>
    <w:p w14:paraId="2FF6D910" w14:textId="354796D8"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3.9 окружающая среда</w:t>
      </w:r>
      <w:r w:rsidR="00567076" w:rsidRPr="00F454D8">
        <w:rPr>
          <w:rFonts w:eastAsia="Times New Roman"/>
          <w:color w:val="000000"/>
          <w:szCs w:val="24"/>
        </w:rPr>
        <w:t xml:space="preserve"> (</w:t>
      </w:r>
      <w:r w:rsidR="00567076" w:rsidRPr="00F454D8">
        <w:t>environment</w:t>
      </w:r>
      <w:r w:rsidR="00567076" w:rsidRPr="00F454D8">
        <w:rPr>
          <w:rFonts w:eastAsia="Times New Roman"/>
          <w:color w:val="000000"/>
          <w:szCs w:val="24"/>
        </w:rPr>
        <w:t xml:space="preserve">): </w:t>
      </w:r>
      <w:r w:rsidR="00842711" w:rsidRPr="00F454D8">
        <w:rPr>
          <w:rFonts w:eastAsia="Times New Roman"/>
          <w:color w:val="000000"/>
          <w:szCs w:val="24"/>
        </w:rPr>
        <w:t>Среда</w:t>
      </w:r>
      <w:r w:rsidRPr="00F454D8">
        <w:rPr>
          <w:rFonts w:eastAsia="Times New Roman"/>
          <w:color w:val="000000"/>
          <w:szCs w:val="24"/>
        </w:rPr>
        <w:t>, в которо</w:t>
      </w:r>
      <w:r w:rsidR="008744D4" w:rsidRPr="00F454D8">
        <w:rPr>
          <w:rFonts w:eastAsia="Times New Roman"/>
          <w:color w:val="000000"/>
          <w:szCs w:val="24"/>
        </w:rPr>
        <w:t>й</w:t>
      </w:r>
      <w:r w:rsidRPr="00F454D8">
        <w:rPr>
          <w:rFonts w:eastAsia="Times New Roman"/>
          <w:color w:val="000000"/>
          <w:szCs w:val="24"/>
        </w:rPr>
        <w:t xml:space="preserve"> действует организация (3.16), включая воздух, воду, землю, природные ресурсы, флору, фауну, людей и их взаимоотношения</w:t>
      </w:r>
      <w:r w:rsidR="00567076" w:rsidRPr="00F454D8">
        <w:rPr>
          <w:rFonts w:eastAsia="Times New Roman"/>
          <w:color w:val="000000"/>
          <w:szCs w:val="24"/>
        </w:rPr>
        <w:t>.</w:t>
      </w:r>
    </w:p>
    <w:p w14:paraId="3B915531" w14:textId="77777777" w:rsidR="00567076" w:rsidRPr="00F454D8" w:rsidRDefault="00567076" w:rsidP="00F85B19">
      <w:pPr>
        <w:autoSpaceDE w:val="0"/>
        <w:autoSpaceDN w:val="0"/>
        <w:adjustRightInd w:val="0"/>
        <w:rPr>
          <w:rFonts w:eastAsia="Times New Roman"/>
          <w:color w:val="000000"/>
          <w:szCs w:val="24"/>
        </w:rPr>
      </w:pPr>
    </w:p>
    <w:p w14:paraId="52879C77" w14:textId="77777777" w:rsidR="00567076"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567076" w:rsidRPr="00F454D8">
        <w:rPr>
          <w:rFonts w:eastAsia="Times New Roman"/>
          <w:color w:val="000000"/>
          <w:sz w:val="20"/>
          <w:szCs w:val="20"/>
        </w:rPr>
        <w:t>я</w:t>
      </w:r>
    </w:p>
    <w:p w14:paraId="2BF20A50" w14:textId="5336234E"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1 Окружение может распространяться изнутри организации на локальную, региональную и глобальную систему.</w:t>
      </w:r>
    </w:p>
    <w:p w14:paraId="7F826E2F" w14:textId="00879BE5" w:rsidR="00CE4C7C" w:rsidRPr="00F454D8" w:rsidRDefault="00567076" w:rsidP="00F85B19">
      <w:pPr>
        <w:autoSpaceDE w:val="0"/>
        <w:autoSpaceDN w:val="0"/>
        <w:adjustRightInd w:val="0"/>
        <w:rPr>
          <w:rFonts w:eastAsia="Times New Roman"/>
          <w:color w:val="000000"/>
          <w:sz w:val="20"/>
          <w:szCs w:val="20"/>
        </w:rPr>
      </w:pPr>
      <w:r w:rsidRPr="00F454D8">
        <w:rPr>
          <w:rFonts w:eastAsia="Times New Roman"/>
          <w:color w:val="000000"/>
          <w:sz w:val="20"/>
          <w:szCs w:val="20"/>
        </w:rPr>
        <w:t>2</w:t>
      </w:r>
      <w:r w:rsidR="00CE4C7C" w:rsidRPr="00F454D8">
        <w:rPr>
          <w:rFonts w:eastAsia="Times New Roman"/>
          <w:color w:val="000000"/>
          <w:sz w:val="20"/>
          <w:szCs w:val="20"/>
        </w:rPr>
        <w:t xml:space="preserve"> Окружающая среда может быть описана с точки зрения биоразнообразия, экосистем, климата или других характеристик.</w:t>
      </w:r>
    </w:p>
    <w:p w14:paraId="6C2AF46C" w14:textId="77777777" w:rsidR="00567076" w:rsidRPr="00F454D8" w:rsidRDefault="00567076" w:rsidP="00F85B19">
      <w:pPr>
        <w:autoSpaceDE w:val="0"/>
        <w:autoSpaceDN w:val="0"/>
        <w:adjustRightInd w:val="0"/>
        <w:rPr>
          <w:rFonts w:eastAsia="Times New Roman"/>
          <w:color w:val="000000"/>
          <w:szCs w:val="24"/>
        </w:rPr>
      </w:pPr>
    </w:p>
    <w:p w14:paraId="49C9FA15" w14:textId="0819022C" w:rsidR="00CE4C7C" w:rsidRPr="00B10749"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 14050:2020, 3.2.2, изменено </w:t>
      </w:r>
      <w:r w:rsidR="00FB2421" w:rsidRPr="00F454D8">
        <w:rPr>
          <w:rFonts w:eastAsia="Times New Roman"/>
          <w:color w:val="000000"/>
          <w:sz w:val="20"/>
          <w:szCs w:val="20"/>
        </w:rPr>
        <w:t>-</w:t>
      </w:r>
      <w:r w:rsidRPr="00F454D8">
        <w:rPr>
          <w:rFonts w:eastAsia="Times New Roman"/>
          <w:color w:val="000000"/>
          <w:sz w:val="20"/>
          <w:szCs w:val="20"/>
        </w:rPr>
        <w:t xml:space="preserve"> добавлены примечания 1 и 2 к определению.]</w:t>
      </w:r>
    </w:p>
    <w:p w14:paraId="24B1A22A" w14:textId="77777777" w:rsidR="00567076" w:rsidRPr="00F454D8" w:rsidRDefault="00567076" w:rsidP="00F85B19">
      <w:pPr>
        <w:autoSpaceDE w:val="0"/>
        <w:autoSpaceDN w:val="0"/>
        <w:adjustRightInd w:val="0"/>
        <w:rPr>
          <w:rFonts w:eastAsia="Times New Roman"/>
          <w:color w:val="000000"/>
          <w:sz w:val="20"/>
          <w:szCs w:val="20"/>
        </w:rPr>
      </w:pPr>
    </w:p>
    <w:p w14:paraId="64F522FC" w14:textId="77935F93"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3.10 экологический аспект</w:t>
      </w:r>
      <w:r w:rsidR="00567076" w:rsidRPr="00F454D8">
        <w:rPr>
          <w:rFonts w:eastAsia="Times New Roman"/>
          <w:color w:val="000000"/>
          <w:szCs w:val="24"/>
        </w:rPr>
        <w:t xml:space="preserve"> (</w:t>
      </w:r>
      <w:r w:rsidR="00567076" w:rsidRPr="00F454D8">
        <w:t>environmental aspect)</w:t>
      </w:r>
      <w:r w:rsidR="00567076" w:rsidRPr="00F454D8">
        <w:rPr>
          <w:rFonts w:eastAsia="Times New Roman"/>
          <w:color w:val="000000"/>
          <w:szCs w:val="24"/>
        </w:rPr>
        <w:t xml:space="preserve">: </w:t>
      </w:r>
      <w:r w:rsidRPr="00F454D8">
        <w:rPr>
          <w:szCs w:val="24"/>
        </w:rPr>
        <w:t xml:space="preserve">Элемент деятельности организации </w:t>
      </w:r>
      <w:r w:rsidRPr="00F454D8">
        <w:rPr>
          <w:rFonts w:eastAsia="Times New Roman"/>
          <w:color w:val="000000"/>
          <w:szCs w:val="24"/>
        </w:rPr>
        <w:t>(3.16)</w:t>
      </w:r>
      <w:r w:rsidRPr="00F454D8">
        <w:rPr>
          <w:szCs w:val="24"/>
        </w:rPr>
        <w:t>, ее продукции или услуг</w:t>
      </w:r>
      <w:r w:rsidRPr="00F454D8">
        <w:rPr>
          <w:rFonts w:eastAsia="Times New Roman"/>
          <w:color w:val="000000"/>
          <w:szCs w:val="24"/>
        </w:rPr>
        <w:t>, которые взаимодействует или мо</w:t>
      </w:r>
      <w:r w:rsidR="00842711" w:rsidRPr="00F454D8">
        <w:rPr>
          <w:rFonts w:eastAsia="Times New Roman"/>
          <w:color w:val="000000"/>
          <w:szCs w:val="24"/>
        </w:rPr>
        <w:t>гут</w:t>
      </w:r>
      <w:r w:rsidRPr="00F454D8">
        <w:rPr>
          <w:rFonts w:eastAsia="Times New Roman"/>
          <w:color w:val="000000"/>
          <w:szCs w:val="24"/>
        </w:rPr>
        <w:t xml:space="preserve"> взаимодействовать с окружающей средой (3.9)</w:t>
      </w:r>
      <w:r w:rsidR="00567076" w:rsidRPr="00F454D8">
        <w:rPr>
          <w:rFonts w:eastAsia="Times New Roman"/>
          <w:color w:val="000000"/>
          <w:szCs w:val="24"/>
        </w:rPr>
        <w:t>.</w:t>
      </w:r>
    </w:p>
    <w:p w14:paraId="386D28C0" w14:textId="77777777" w:rsidR="00842711" w:rsidRPr="00F454D8" w:rsidRDefault="00842711" w:rsidP="00F85B19">
      <w:pPr>
        <w:autoSpaceDE w:val="0"/>
        <w:autoSpaceDN w:val="0"/>
        <w:adjustRightInd w:val="0"/>
        <w:rPr>
          <w:rFonts w:eastAsia="Times New Roman"/>
          <w:color w:val="000000"/>
          <w:sz w:val="20"/>
          <w:szCs w:val="20"/>
        </w:rPr>
      </w:pPr>
    </w:p>
    <w:p w14:paraId="70EF67E2" w14:textId="6BC67B18" w:rsidR="00567076"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lastRenderedPageBreak/>
        <w:t xml:space="preserve">Примечание </w:t>
      </w:r>
      <w:r w:rsidR="00567076" w:rsidRPr="00F454D8">
        <w:rPr>
          <w:rFonts w:eastAsia="Times New Roman"/>
          <w:color w:val="000000"/>
          <w:sz w:val="20"/>
          <w:szCs w:val="20"/>
        </w:rPr>
        <w:t xml:space="preserve">– </w:t>
      </w:r>
      <w:r w:rsidRPr="00F454D8">
        <w:rPr>
          <w:rFonts w:eastAsia="Times New Roman"/>
          <w:color w:val="000000"/>
          <w:sz w:val="20"/>
          <w:szCs w:val="20"/>
        </w:rPr>
        <w:t xml:space="preserve">Экологический аспект может относиться к прошлой, настоящей и будущей деятельности, продуктам и услугам. </w:t>
      </w:r>
    </w:p>
    <w:p w14:paraId="64660E86" w14:textId="77777777" w:rsidR="00842711" w:rsidRPr="00F454D8" w:rsidRDefault="00842711" w:rsidP="00F85B19">
      <w:pPr>
        <w:autoSpaceDE w:val="0"/>
        <w:autoSpaceDN w:val="0"/>
        <w:adjustRightInd w:val="0"/>
        <w:rPr>
          <w:rFonts w:eastAsia="Times New Roman"/>
          <w:color w:val="000000"/>
          <w:sz w:val="20"/>
          <w:szCs w:val="20"/>
        </w:rPr>
      </w:pPr>
    </w:p>
    <w:p w14:paraId="2B4C106A" w14:textId="1CC72F68"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 14050:2020, 3.2.20, изменено </w:t>
      </w:r>
      <w:r w:rsidR="00FB2421" w:rsidRPr="00F454D8">
        <w:rPr>
          <w:rFonts w:eastAsia="Times New Roman"/>
          <w:color w:val="000000"/>
          <w:sz w:val="20"/>
          <w:szCs w:val="20"/>
        </w:rPr>
        <w:t>-</w:t>
      </w:r>
      <w:r w:rsidRPr="00F454D8">
        <w:rPr>
          <w:rFonts w:eastAsia="Times New Roman"/>
          <w:color w:val="000000"/>
          <w:sz w:val="20"/>
          <w:szCs w:val="20"/>
        </w:rPr>
        <w:t xml:space="preserve"> добавлены «или услуги» и примечание 1 к определению.]</w:t>
      </w:r>
    </w:p>
    <w:p w14:paraId="2665B8B6" w14:textId="77777777" w:rsidR="00567076" w:rsidRPr="00F454D8" w:rsidRDefault="00567076" w:rsidP="00F85B19">
      <w:pPr>
        <w:autoSpaceDE w:val="0"/>
        <w:autoSpaceDN w:val="0"/>
        <w:adjustRightInd w:val="0"/>
        <w:rPr>
          <w:rFonts w:eastAsia="Times New Roman"/>
          <w:color w:val="000000"/>
          <w:szCs w:val="24"/>
        </w:rPr>
      </w:pPr>
    </w:p>
    <w:p w14:paraId="60180C42" w14:textId="0B144EFE"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3.11 комплексная экологическая оценка</w:t>
      </w:r>
      <w:r w:rsidR="00567076" w:rsidRPr="00F454D8">
        <w:rPr>
          <w:rFonts w:eastAsia="Times New Roman"/>
          <w:b/>
          <w:bCs/>
          <w:color w:val="000000"/>
          <w:szCs w:val="24"/>
        </w:rPr>
        <w:t>,</w:t>
      </w:r>
      <w:r w:rsidRPr="00F454D8">
        <w:rPr>
          <w:rFonts w:eastAsia="Times New Roman"/>
          <w:b/>
          <w:bCs/>
          <w:color w:val="000000"/>
          <w:szCs w:val="24"/>
        </w:rPr>
        <w:t xml:space="preserve"> КЭО</w:t>
      </w:r>
      <w:r w:rsidR="00567076" w:rsidRPr="00F454D8">
        <w:rPr>
          <w:rFonts w:eastAsia="Times New Roman"/>
          <w:color w:val="000000"/>
          <w:szCs w:val="24"/>
        </w:rPr>
        <w:t xml:space="preserve"> (</w:t>
      </w:r>
      <w:r w:rsidR="00567076" w:rsidRPr="00F454D8">
        <w:rPr>
          <w:rFonts w:eastAsia="Times New Roman"/>
          <w:color w:val="000000"/>
          <w:szCs w:val="24"/>
          <w:lang w:val="en-US"/>
        </w:rPr>
        <w:t>environmental</w:t>
      </w:r>
      <w:r w:rsidR="00567076" w:rsidRPr="00F454D8">
        <w:rPr>
          <w:rFonts w:eastAsia="Times New Roman"/>
          <w:color w:val="000000"/>
          <w:szCs w:val="24"/>
        </w:rPr>
        <w:t xml:space="preserve"> </w:t>
      </w:r>
      <w:r w:rsidR="00567076" w:rsidRPr="00F454D8">
        <w:rPr>
          <w:rFonts w:eastAsia="Times New Roman"/>
          <w:color w:val="000000"/>
          <w:szCs w:val="24"/>
          <w:lang w:val="en-US"/>
        </w:rPr>
        <w:t>due</w:t>
      </w:r>
      <w:r w:rsidR="00567076" w:rsidRPr="00F454D8">
        <w:rPr>
          <w:rFonts w:eastAsia="Times New Roman"/>
          <w:color w:val="000000"/>
          <w:szCs w:val="24"/>
        </w:rPr>
        <w:t xml:space="preserve"> </w:t>
      </w:r>
      <w:r w:rsidR="00567076" w:rsidRPr="00F454D8">
        <w:rPr>
          <w:rFonts w:eastAsia="Times New Roman"/>
          <w:color w:val="000000"/>
          <w:szCs w:val="24"/>
          <w:lang w:val="en-US"/>
        </w:rPr>
        <w:t>diligence</w:t>
      </w:r>
      <w:r w:rsidR="00567076" w:rsidRPr="00F454D8">
        <w:rPr>
          <w:rFonts w:eastAsia="Times New Roman"/>
          <w:color w:val="000000"/>
          <w:szCs w:val="24"/>
        </w:rPr>
        <w:t xml:space="preserve"> </w:t>
      </w:r>
      <w:r w:rsidR="00567076" w:rsidRPr="00F454D8">
        <w:rPr>
          <w:rFonts w:eastAsia="Times New Roman"/>
          <w:color w:val="000000"/>
          <w:szCs w:val="24"/>
          <w:lang w:val="en-US"/>
        </w:rPr>
        <w:t>assessment</w:t>
      </w:r>
      <w:r w:rsidR="00567076" w:rsidRPr="00F454D8">
        <w:rPr>
          <w:rFonts w:eastAsia="Times New Roman"/>
          <w:color w:val="000000"/>
          <w:szCs w:val="24"/>
        </w:rPr>
        <w:t xml:space="preserve">, </w:t>
      </w:r>
      <w:r w:rsidR="00567076" w:rsidRPr="00F454D8">
        <w:rPr>
          <w:rFonts w:eastAsia="Times New Roman"/>
          <w:color w:val="000000"/>
          <w:szCs w:val="24"/>
          <w:lang w:val="en-US"/>
        </w:rPr>
        <w:t>EDD</w:t>
      </w:r>
      <w:r w:rsidR="00567076" w:rsidRPr="00F454D8">
        <w:rPr>
          <w:rFonts w:eastAsia="Times New Roman"/>
          <w:color w:val="000000"/>
          <w:szCs w:val="24"/>
        </w:rPr>
        <w:t xml:space="preserve"> </w:t>
      </w:r>
      <w:r w:rsidR="00567076" w:rsidRPr="00F454D8">
        <w:rPr>
          <w:rFonts w:eastAsia="Times New Roman"/>
          <w:color w:val="000000"/>
          <w:szCs w:val="24"/>
          <w:lang w:val="en-US"/>
        </w:rPr>
        <w:t>assessment</w:t>
      </w:r>
      <w:r w:rsidR="00567076" w:rsidRPr="00F454D8">
        <w:rPr>
          <w:rFonts w:eastAsia="Times New Roman"/>
          <w:color w:val="000000"/>
          <w:szCs w:val="24"/>
        </w:rPr>
        <w:t>): К</w:t>
      </w:r>
      <w:r w:rsidRPr="00F454D8">
        <w:rPr>
          <w:rFonts w:eastAsia="Times New Roman"/>
          <w:color w:val="000000"/>
          <w:szCs w:val="24"/>
        </w:rPr>
        <w:t>омплексный упреждающий процесс для определения фактических и потенциальных последствий (3.7), рисков и возможностей (3.19) для согласованной области, связанного с активом (3.4) или активами и, при необходимости, с решениями и действиями организации (3.16).</w:t>
      </w:r>
    </w:p>
    <w:p w14:paraId="6897E678" w14:textId="77777777" w:rsidR="00567076" w:rsidRPr="00F454D8" w:rsidRDefault="00567076" w:rsidP="00F85B19">
      <w:pPr>
        <w:autoSpaceDE w:val="0"/>
        <w:autoSpaceDN w:val="0"/>
        <w:adjustRightInd w:val="0"/>
        <w:rPr>
          <w:rFonts w:eastAsia="Times New Roman"/>
          <w:color w:val="000000"/>
          <w:szCs w:val="24"/>
        </w:rPr>
      </w:pPr>
    </w:p>
    <w:p w14:paraId="159B18C5" w14:textId="3C57D187"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Примечание </w:t>
      </w:r>
      <w:r w:rsidR="00567076" w:rsidRPr="00F454D8">
        <w:rPr>
          <w:rFonts w:eastAsia="Times New Roman"/>
          <w:color w:val="000000"/>
          <w:sz w:val="20"/>
          <w:szCs w:val="20"/>
        </w:rPr>
        <w:t>–</w:t>
      </w:r>
      <w:r w:rsidRPr="00F454D8">
        <w:rPr>
          <w:rFonts w:eastAsia="Times New Roman"/>
          <w:color w:val="000000"/>
          <w:sz w:val="20"/>
          <w:szCs w:val="20"/>
        </w:rPr>
        <w:t xml:space="preserve"> Определение последствий для бизнеса (3.5) не является обязательным, на усмотрение заказчика (3.6).</w:t>
      </w:r>
    </w:p>
    <w:p w14:paraId="6D0525AD" w14:textId="77777777" w:rsidR="00567076" w:rsidRPr="00F454D8" w:rsidRDefault="00567076" w:rsidP="00F85B19">
      <w:pPr>
        <w:autoSpaceDE w:val="0"/>
        <w:autoSpaceDN w:val="0"/>
        <w:adjustRightInd w:val="0"/>
        <w:rPr>
          <w:rFonts w:eastAsia="Times New Roman"/>
          <w:color w:val="000000"/>
          <w:szCs w:val="24"/>
        </w:rPr>
      </w:pPr>
    </w:p>
    <w:p w14:paraId="1EC05481" w14:textId="6468F5B6"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3.12 воздействие на окружающую среду</w:t>
      </w:r>
      <w:r w:rsidR="00567076" w:rsidRPr="00F454D8">
        <w:rPr>
          <w:rFonts w:eastAsia="Times New Roman"/>
          <w:color w:val="000000"/>
          <w:szCs w:val="24"/>
        </w:rPr>
        <w:t xml:space="preserve"> (</w:t>
      </w:r>
      <w:r w:rsidR="00FB2421" w:rsidRPr="00F454D8">
        <w:t>environmental impact</w:t>
      </w:r>
      <w:r w:rsidR="00567076" w:rsidRPr="00F454D8">
        <w:rPr>
          <w:rFonts w:eastAsia="Times New Roman"/>
          <w:color w:val="000000"/>
          <w:szCs w:val="24"/>
        </w:rPr>
        <w:t>):</w:t>
      </w:r>
      <w:r w:rsidR="00FB2421" w:rsidRPr="00F454D8">
        <w:rPr>
          <w:rFonts w:eastAsia="Times New Roman"/>
          <w:color w:val="000000"/>
          <w:szCs w:val="24"/>
        </w:rPr>
        <w:t xml:space="preserve"> </w:t>
      </w:r>
      <w:r w:rsidR="00842711" w:rsidRPr="00F454D8">
        <w:rPr>
          <w:rFonts w:eastAsia="Times New Roman"/>
          <w:color w:val="000000"/>
          <w:szCs w:val="24"/>
        </w:rPr>
        <w:t>Неблагоприятное или благоприятное и</w:t>
      </w:r>
      <w:r w:rsidRPr="00F454D8">
        <w:rPr>
          <w:rFonts w:eastAsia="Times New Roman"/>
          <w:color w:val="000000"/>
          <w:szCs w:val="24"/>
        </w:rPr>
        <w:t>зменение окружающей среды (3.9), включая возможные последствия (3.7), полностью или частично являющиеся результатом экологических аспектов (3.10) организации (3.16)</w:t>
      </w:r>
      <w:r w:rsidR="00FB2421" w:rsidRPr="00F454D8">
        <w:rPr>
          <w:rFonts w:eastAsia="Times New Roman"/>
          <w:color w:val="000000"/>
          <w:szCs w:val="24"/>
        </w:rPr>
        <w:t>.</w:t>
      </w:r>
    </w:p>
    <w:p w14:paraId="5BDEF4E2" w14:textId="77777777" w:rsidR="00FB2421" w:rsidRPr="00F454D8" w:rsidRDefault="00FB2421" w:rsidP="00F85B19">
      <w:pPr>
        <w:autoSpaceDE w:val="0"/>
        <w:autoSpaceDN w:val="0"/>
        <w:adjustRightInd w:val="0"/>
        <w:rPr>
          <w:rFonts w:eastAsia="Times New Roman"/>
          <w:color w:val="000000"/>
          <w:szCs w:val="24"/>
        </w:rPr>
      </w:pPr>
    </w:p>
    <w:p w14:paraId="5376A1EB" w14:textId="77777777" w:rsidR="00CE4C7C" w:rsidRPr="00B10749"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[ИСТОЧНИК: ISO 14050:2020, 3.2.22]</w:t>
      </w:r>
    </w:p>
    <w:p w14:paraId="32B2FC28" w14:textId="77777777" w:rsidR="00FB2421" w:rsidRPr="00F454D8" w:rsidRDefault="00FB2421" w:rsidP="00F85B19">
      <w:pPr>
        <w:autoSpaceDE w:val="0"/>
        <w:autoSpaceDN w:val="0"/>
        <w:adjustRightInd w:val="0"/>
        <w:rPr>
          <w:rFonts w:eastAsia="Times New Roman"/>
          <w:color w:val="000000"/>
          <w:szCs w:val="24"/>
        </w:rPr>
      </w:pPr>
    </w:p>
    <w:p w14:paraId="5AA518B1" w14:textId="1E604031"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3.13 экологическая проблема</w:t>
      </w:r>
      <w:r w:rsidR="00FB2421" w:rsidRPr="00F454D8">
        <w:rPr>
          <w:rFonts w:eastAsia="Times New Roman"/>
          <w:color w:val="000000"/>
          <w:szCs w:val="24"/>
        </w:rPr>
        <w:t xml:space="preserve"> (</w:t>
      </w:r>
      <w:r w:rsidR="00FB2421" w:rsidRPr="00F454D8">
        <w:t>environmental issue</w:t>
      </w:r>
      <w:r w:rsidR="00FB2421" w:rsidRPr="00F454D8">
        <w:rPr>
          <w:rFonts w:eastAsia="Times New Roman"/>
          <w:color w:val="000000"/>
          <w:szCs w:val="24"/>
        </w:rPr>
        <w:t>): П</w:t>
      </w:r>
      <w:r w:rsidRPr="00F454D8">
        <w:rPr>
          <w:rFonts w:eastAsia="Times New Roman"/>
          <w:color w:val="000000"/>
          <w:szCs w:val="24"/>
        </w:rPr>
        <w:t xml:space="preserve">роблема, </w:t>
      </w:r>
      <w:r w:rsidR="00525517" w:rsidRPr="00F454D8">
        <w:rPr>
          <w:rFonts w:eastAsia="Times New Roman"/>
          <w:color w:val="000000"/>
          <w:szCs w:val="24"/>
        </w:rPr>
        <w:t>при</w:t>
      </w:r>
      <w:r w:rsidRPr="00F454D8">
        <w:rPr>
          <w:rFonts w:eastAsia="Times New Roman"/>
          <w:color w:val="000000"/>
          <w:szCs w:val="24"/>
        </w:rPr>
        <w:t xml:space="preserve"> которой проверенная и/или подтвержденная информация об экологических аспектах (3.10) отклоняется от выбранных критериев и может привести к </w:t>
      </w:r>
      <w:r w:rsidR="00525517" w:rsidRPr="00F454D8">
        <w:rPr>
          <w:rFonts w:eastAsia="Times New Roman"/>
          <w:color w:val="000000"/>
          <w:szCs w:val="24"/>
        </w:rPr>
        <w:t xml:space="preserve">материальным </w:t>
      </w:r>
      <w:r w:rsidRPr="00F454D8">
        <w:rPr>
          <w:rFonts w:eastAsia="Times New Roman"/>
          <w:color w:val="000000"/>
          <w:szCs w:val="24"/>
        </w:rPr>
        <w:t xml:space="preserve">обязательствам или выгодам, </w:t>
      </w:r>
      <w:r w:rsidR="00525517" w:rsidRPr="00F454D8">
        <w:rPr>
          <w:rFonts w:eastAsia="Times New Roman"/>
          <w:color w:val="000000"/>
          <w:szCs w:val="24"/>
        </w:rPr>
        <w:t>повлиять</w:t>
      </w:r>
      <w:r w:rsidRPr="00F454D8">
        <w:rPr>
          <w:rFonts w:eastAsia="Times New Roman"/>
          <w:color w:val="000000"/>
          <w:szCs w:val="24"/>
        </w:rPr>
        <w:t xml:space="preserve"> на общественный имидж </w:t>
      </w:r>
      <w:r w:rsidRPr="00F454D8">
        <w:rPr>
          <w:szCs w:val="24"/>
        </w:rPr>
        <w:t>объект</w:t>
      </w:r>
      <w:r w:rsidR="00525517" w:rsidRPr="00F454D8">
        <w:rPr>
          <w:szCs w:val="24"/>
        </w:rPr>
        <w:t>а</w:t>
      </w:r>
      <w:r w:rsidRPr="00F454D8">
        <w:rPr>
          <w:szCs w:val="24"/>
        </w:rPr>
        <w:t xml:space="preserve"> экологической оценки</w:t>
      </w:r>
      <w:r w:rsidRPr="00F454D8">
        <w:rPr>
          <w:rFonts w:eastAsia="Times New Roman"/>
          <w:color w:val="000000"/>
          <w:szCs w:val="24"/>
        </w:rPr>
        <w:t xml:space="preserve"> (3.1) или заказчика (3.6) или другим </w:t>
      </w:r>
      <w:r w:rsidR="00525517" w:rsidRPr="00F454D8">
        <w:rPr>
          <w:rFonts w:eastAsia="Times New Roman"/>
          <w:color w:val="000000"/>
          <w:szCs w:val="24"/>
        </w:rPr>
        <w:t>издержкам</w:t>
      </w:r>
      <w:r w:rsidR="00FB2421" w:rsidRPr="00F454D8">
        <w:rPr>
          <w:rFonts w:eastAsia="Times New Roman"/>
          <w:color w:val="000000"/>
          <w:szCs w:val="24"/>
        </w:rPr>
        <w:t>.</w:t>
      </w:r>
    </w:p>
    <w:p w14:paraId="1E590A9B" w14:textId="08EFA0E5"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3.14 система экологического менеджмента</w:t>
      </w:r>
      <w:r w:rsidR="00FB2421" w:rsidRPr="00F454D8">
        <w:rPr>
          <w:rFonts w:eastAsia="Times New Roman"/>
          <w:b/>
          <w:bCs/>
          <w:color w:val="000000"/>
          <w:szCs w:val="24"/>
        </w:rPr>
        <w:t xml:space="preserve">, </w:t>
      </w:r>
      <w:r w:rsidRPr="00F454D8">
        <w:rPr>
          <w:rFonts w:eastAsia="Times New Roman"/>
          <w:b/>
          <w:bCs/>
          <w:color w:val="000000"/>
          <w:szCs w:val="24"/>
        </w:rPr>
        <w:t>СЭМ</w:t>
      </w:r>
      <w:r w:rsidR="00FB2421" w:rsidRPr="00F454D8">
        <w:rPr>
          <w:rFonts w:eastAsia="Times New Roman"/>
          <w:color w:val="000000"/>
          <w:szCs w:val="24"/>
        </w:rPr>
        <w:t xml:space="preserve"> (environmental management system, EMS): Ч</w:t>
      </w:r>
      <w:r w:rsidRPr="00F454D8">
        <w:rPr>
          <w:rFonts w:eastAsia="Times New Roman"/>
          <w:color w:val="000000"/>
          <w:szCs w:val="24"/>
        </w:rPr>
        <w:t>асть системы</w:t>
      </w:r>
      <w:r w:rsidR="00FB2421" w:rsidRPr="00F454D8">
        <w:rPr>
          <w:rFonts w:eastAsia="Times New Roman"/>
          <w:color w:val="000000"/>
          <w:szCs w:val="24"/>
        </w:rPr>
        <w:t xml:space="preserve"> </w:t>
      </w:r>
      <w:r w:rsidR="00525517" w:rsidRPr="00F454D8">
        <w:rPr>
          <w:rFonts w:eastAsia="Times New Roman"/>
          <w:color w:val="000000"/>
          <w:szCs w:val="24"/>
        </w:rPr>
        <w:t>менеджмента</w:t>
      </w:r>
      <w:r w:rsidRPr="00F454D8">
        <w:rPr>
          <w:rFonts w:eastAsia="Times New Roman"/>
          <w:color w:val="000000"/>
          <w:szCs w:val="24"/>
        </w:rPr>
        <w:t>, используемая для управления экологическими аспектами (3.10), выполнения обязательств по соблюдению требований и учета рисков и возможностей (3.19)</w:t>
      </w:r>
      <w:r w:rsidR="00FB2421" w:rsidRPr="00F454D8">
        <w:rPr>
          <w:rFonts w:eastAsia="Times New Roman"/>
          <w:color w:val="000000"/>
          <w:szCs w:val="24"/>
        </w:rPr>
        <w:t>.</w:t>
      </w:r>
    </w:p>
    <w:p w14:paraId="1068EA2F" w14:textId="77777777" w:rsidR="00FB2421" w:rsidRPr="00F454D8" w:rsidRDefault="00FB2421" w:rsidP="00F85B19">
      <w:pPr>
        <w:autoSpaceDE w:val="0"/>
        <w:autoSpaceDN w:val="0"/>
        <w:adjustRightInd w:val="0"/>
        <w:rPr>
          <w:rFonts w:eastAsia="Times New Roman"/>
          <w:color w:val="000000"/>
          <w:szCs w:val="24"/>
        </w:rPr>
      </w:pPr>
    </w:p>
    <w:p w14:paraId="58F89939" w14:textId="77777777"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[ИСТОЧНИК: ISO 14050:2020, 3.3.1]</w:t>
      </w:r>
    </w:p>
    <w:p w14:paraId="1364D776" w14:textId="77777777" w:rsidR="00FB2421" w:rsidRPr="00F454D8" w:rsidRDefault="00FB2421" w:rsidP="00F85B19">
      <w:pPr>
        <w:autoSpaceDE w:val="0"/>
        <w:autoSpaceDN w:val="0"/>
        <w:adjustRightInd w:val="0"/>
        <w:rPr>
          <w:rFonts w:eastAsia="Times New Roman"/>
          <w:color w:val="000000"/>
          <w:szCs w:val="24"/>
        </w:rPr>
      </w:pPr>
    </w:p>
    <w:p w14:paraId="2DC3F4EA" w14:textId="68C47C29"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3.15 существенность</w:t>
      </w:r>
      <w:r w:rsidR="00FB2421" w:rsidRPr="00F454D8">
        <w:rPr>
          <w:rFonts w:eastAsia="Times New Roman"/>
          <w:color w:val="000000"/>
          <w:szCs w:val="24"/>
        </w:rPr>
        <w:t xml:space="preserve"> (</w:t>
      </w:r>
      <w:r w:rsidR="00FB2421" w:rsidRPr="00F454D8">
        <w:t>materiality</w:t>
      </w:r>
      <w:r w:rsidR="00FB2421" w:rsidRPr="00F454D8">
        <w:rPr>
          <w:rFonts w:eastAsia="Times New Roman"/>
          <w:color w:val="000000"/>
          <w:szCs w:val="24"/>
        </w:rPr>
        <w:t>): З</w:t>
      </w:r>
      <w:r w:rsidRPr="00F454D8">
        <w:rPr>
          <w:rFonts w:eastAsia="Times New Roman"/>
          <w:color w:val="000000"/>
          <w:szCs w:val="24"/>
        </w:rPr>
        <w:t>начимость для предполагаемых пользователей</w:t>
      </w:r>
      <w:r w:rsidR="00FB2421" w:rsidRPr="00F454D8">
        <w:rPr>
          <w:rFonts w:eastAsia="Times New Roman"/>
          <w:color w:val="000000"/>
          <w:szCs w:val="24"/>
        </w:rPr>
        <w:t>.</w:t>
      </w:r>
    </w:p>
    <w:p w14:paraId="1F3D96F2" w14:textId="77777777" w:rsidR="00FB2421" w:rsidRPr="00F454D8" w:rsidRDefault="00FB2421" w:rsidP="00F85B19">
      <w:pPr>
        <w:autoSpaceDE w:val="0"/>
        <w:autoSpaceDN w:val="0"/>
        <w:adjustRightInd w:val="0"/>
        <w:rPr>
          <w:rFonts w:eastAsia="Times New Roman"/>
          <w:color w:val="000000"/>
          <w:szCs w:val="24"/>
        </w:rPr>
      </w:pPr>
    </w:p>
    <w:p w14:paraId="57F5E752" w14:textId="77777777" w:rsidR="00FB2421"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FB2421" w:rsidRPr="00F454D8">
        <w:rPr>
          <w:rFonts w:eastAsia="Times New Roman"/>
          <w:color w:val="000000"/>
          <w:sz w:val="20"/>
          <w:szCs w:val="20"/>
        </w:rPr>
        <w:t>я</w:t>
      </w:r>
    </w:p>
    <w:p w14:paraId="51978C13" w14:textId="229B396C"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1 </w:t>
      </w:r>
      <w:r w:rsidR="00CE4C7C" w:rsidRPr="00F454D8">
        <w:rPr>
          <w:rFonts w:eastAsia="Times New Roman"/>
          <w:color w:val="000000"/>
          <w:sz w:val="20"/>
          <w:szCs w:val="20"/>
        </w:rPr>
        <w:t xml:space="preserve">Существенность </w:t>
      </w:r>
      <w:r w:rsidRPr="00F454D8">
        <w:rPr>
          <w:rFonts w:eastAsia="Times New Roman"/>
          <w:color w:val="000000"/>
          <w:sz w:val="20"/>
          <w:szCs w:val="20"/>
        </w:rPr>
        <w:t xml:space="preserve">– </w:t>
      </w:r>
      <w:r w:rsidR="00CE4C7C" w:rsidRPr="00F454D8">
        <w:rPr>
          <w:rFonts w:eastAsia="Times New Roman"/>
          <w:color w:val="000000"/>
          <w:sz w:val="20"/>
          <w:szCs w:val="20"/>
        </w:rPr>
        <w:t>это концепция, в соответствии с которой искажения, по отдельности или в совокупности, могут повлиять на достоверность сделанных заявлений или решений, принятых предполагаемым пользователем.</w:t>
      </w:r>
    </w:p>
    <w:p w14:paraId="3DE5914A" w14:textId="055524BD"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2</w:t>
      </w:r>
      <w:r w:rsidR="00CE4C7C" w:rsidRPr="00F454D8">
        <w:rPr>
          <w:rFonts w:eastAsia="Times New Roman"/>
          <w:color w:val="000000"/>
          <w:sz w:val="20"/>
          <w:szCs w:val="20"/>
        </w:rPr>
        <w:t xml:space="preserve"> Существенность может быть качественной или количественной.</w:t>
      </w:r>
    </w:p>
    <w:p w14:paraId="4BD94115" w14:textId="77777777" w:rsidR="00FB2421" w:rsidRPr="00F454D8" w:rsidRDefault="00FB2421" w:rsidP="00FB2421">
      <w:pPr>
        <w:autoSpaceDE w:val="0"/>
        <w:autoSpaceDN w:val="0"/>
        <w:adjustRightInd w:val="0"/>
        <w:rPr>
          <w:rFonts w:eastAsia="Times New Roman"/>
          <w:color w:val="000000"/>
          <w:szCs w:val="24"/>
        </w:rPr>
      </w:pPr>
    </w:p>
    <w:p w14:paraId="61EA1C34" w14:textId="69C76757"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3.16 организация</w:t>
      </w:r>
      <w:r w:rsidR="00FB2421" w:rsidRPr="00F454D8">
        <w:rPr>
          <w:rFonts w:eastAsia="Times New Roman"/>
          <w:color w:val="000000"/>
          <w:szCs w:val="24"/>
        </w:rPr>
        <w:t xml:space="preserve"> (</w:t>
      </w:r>
      <w:r w:rsidR="00FB2421" w:rsidRPr="00F454D8">
        <w:t>organization</w:t>
      </w:r>
      <w:r w:rsidR="00FB2421" w:rsidRPr="00F454D8">
        <w:rPr>
          <w:rFonts w:eastAsia="Times New Roman"/>
          <w:color w:val="000000"/>
          <w:szCs w:val="24"/>
        </w:rPr>
        <w:t>): Л</w:t>
      </w:r>
      <w:r w:rsidRPr="00F454D8">
        <w:rPr>
          <w:rFonts w:eastAsia="Times New Roman"/>
          <w:color w:val="000000"/>
          <w:szCs w:val="24"/>
        </w:rPr>
        <w:t>ицо или группа людей, выполняющие свои собственные функции с обязанностями, полномочиями и отношениями для достижения своих целей</w:t>
      </w:r>
      <w:r w:rsidR="00FB2421" w:rsidRPr="00F454D8">
        <w:rPr>
          <w:rFonts w:eastAsia="Times New Roman"/>
          <w:color w:val="000000"/>
          <w:szCs w:val="24"/>
        </w:rPr>
        <w:t>.</w:t>
      </w:r>
    </w:p>
    <w:p w14:paraId="74728E3B" w14:textId="77777777" w:rsidR="00FB2421" w:rsidRPr="00F454D8" w:rsidRDefault="00FB2421" w:rsidP="00F85B19">
      <w:pPr>
        <w:autoSpaceDE w:val="0"/>
        <w:autoSpaceDN w:val="0"/>
        <w:adjustRightInd w:val="0"/>
        <w:rPr>
          <w:rFonts w:eastAsia="Times New Roman"/>
          <w:color w:val="000000"/>
          <w:szCs w:val="24"/>
        </w:rPr>
      </w:pPr>
    </w:p>
    <w:p w14:paraId="6D48E45C" w14:textId="53AAE113"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Примечание </w:t>
      </w:r>
      <w:r w:rsidR="00FB2421" w:rsidRPr="00F454D8">
        <w:rPr>
          <w:rFonts w:eastAsia="Times New Roman"/>
          <w:color w:val="000000"/>
          <w:sz w:val="20"/>
          <w:szCs w:val="20"/>
        </w:rPr>
        <w:t>–</w:t>
      </w:r>
      <w:r w:rsidRPr="00F454D8">
        <w:rPr>
          <w:rFonts w:eastAsia="Times New Roman"/>
          <w:color w:val="000000"/>
          <w:sz w:val="20"/>
          <w:szCs w:val="20"/>
        </w:rPr>
        <w:t xml:space="preserve"> Понятие организации включает, но не ограничивается, индивидуальн</w:t>
      </w:r>
      <w:r w:rsidR="00525517" w:rsidRPr="00F454D8">
        <w:rPr>
          <w:rFonts w:eastAsia="Times New Roman"/>
          <w:color w:val="000000"/>
          <w:sz w:val="20"/>
          <w:szCs w:val="20"/>
        </w:rPr>
        <w:t>ых</w:t>
      </w:r>
      <w:r w:rsidRPr="00F454D8">
        <w:rPr>
          <w:rFonts w:eastAsia="Times New Roman"/>
          <w:color w:val="000000"/>
          <w:sz w:val="20"/>
          <w:szCs w:val="20"/>
        </w:rPr>
        <w:t xml:space="preserve"> предпринимател</w:t>
      </w:r>
      <w:r w:rsidR="00525517" w:rsidRPr="00F454D8">
        <w:rPr>
          <w:rFonts w:eastAsia="Times New Roman"/>
          <w:color w:val="000000"/>
          <w:sz w:val="20"/>
          <w:szCs w:val="20"/>
        </w:rPr>
        <w:t>ей</w:t>
      </w:r>
      <w:r w:rsidRPr="00F454D8">
        <w:rPr>
          <w:rFonts w:eastAsia="Times New Roman"/>
          <w:color w:val="000000"/>
          <w:sz w:val="20"/>
          <w:szCs w:val="20"/>
        </w:rPr>
        <w:t xml:space="preserve">, компанию, корпорацию, фирму, предприятие, орган власти, товарищество, благотворительную организацию или учреждение, или их часть или их комбинацию, независимо от того, зарегистрированы они или нет, </w:t>
      </w:r>
      <w:r w:rsidR="00525517" w:rsidRPr="00F454D8">
        <w:rPr>
          <w:rFonts w:eastAsia="Times New Roman"/>
          <w:color w:val="000000"/>
          <w:sz w:val="20"/>
          <w:szCs w:val="20"/>
        </w:rPr>
        <w:t>общедоступные</w:t>
      </w:r>
      <w:r w:rsidRPr="00F454D8">
        <w:rPr>
          <w:rFonts w:eastAsia="Times New Roman"/>
          <w:color w:val="000000"/>
          <w:sz w:val="20"/>
          <w:szCs w:val="20"/>
        </w:rPr>
        <w:t xml:space="preserve"> или частные.</w:t>
      </w:r>
    </w:p>
    <w:p w14:paraId="206D85B9" w14:textId="61DF1864"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 14050:2020, 3.1.1, изменено </w:t>
      </w:r>
      <w:r w:rsidR="00FB2421" w:rsidRPr="00F454D8">
        <w:rPr>
          <w:rFonts w:eastAsia="Times New Roman"/>
          <w:color w:val="000000"/>
          <w:sz w:val="20"/>
          <w:szCs w:val="20"/>
        </w:rPr>
        <w:t>-</w:t>
      </w:r>
      <w:r w:rsidRPr="00F454D8">
        <w:rPr>
          <w:rFonts w:eastAsia="Times New Roman"/>
          <w:color w:val="000000"/>
          <w:sz w:val="20"/>
          <w:szCs w:val="20"/>
        </w:rPr>
        <w:t xml:space="preserve"> добавлено примечание 1 к определению.]</w:t>
      </w:r>
    </w:p>
    <w:p w14:paraId="6BE019E8" w14:textId="77777777" w:rsidR="00FB2421" w:rsidRPr="00F454D8" w:rsidRDefault="00FB2421" w:rsidP="00F85B19">
      <w:pPr>
        <w:autoSpaceDE w:val="0"/>
        <w:autoSpaceDN w:val="0"/>
        <w:adjustRightInd w:val="0"/>
        <w:rPr>
          <w:rFonts w:eastAsia="Times New Roman"/>
          <w:color w:val="000000"/>
          <w:szCs w:val="24"/>
        </w:rPr>
      </w:pPr>
    </w:p>
    <w:p w14:paraId="09E67C62" w14:textId="57E7DD89"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lastRenderedPageBreak/>
        <w:t>3.17</w:t>
      </w:r>
      <w:r w:rsidRPr="00F454D8">
        <w:rPr>
          <w:b/>
          <w:bCs/>
          <w:color w:val="444444"/>
          <w:szCs w:val="24"/>
          <w:bdr w:val="none" w:sz="0" w:space="0" w:color="auto" w:frame="1"/>
          <w:shd w:val="clear" w:color="auto" w:fill="FFFFFF"/>
        </w:rPr>
        <w:t xml:space="preserve"> </w:t>
      </w:r>
      <w:r w:rsidRPr="00F454D8">
        <w:rPr>
          <w:b/>
          <w:bCs/>
          <w:color w:val="000000" w:themeColor="text1"/>
          <w:szCs w:val="24"/>
          <w:bdr w:val="none" w:sz="0" w:space="0" w:color="auto" w:frame="1"/>
          <w:shd w:val="clear" w:color="auto" w:fill="FFFFFF"/>
        </w:rPr>
        <w:t>представитель объекта экологической оценки</w:t>
      </w:r>
      <w:r w:rsidR="00FB2421" w:rsidRPr="00F454D8">
        <w:rPr>
          <w:bCs/>
          <w:color w:val="000000" w:themeColor="text1"/>
          <w:szCs w:val="24"/>
          <w:bdr w:val="none" w:sz="0" w:space="0" w:color="auto" w:frame="1"/>
          <w:shd w:val="clear" w:color="auto" w:fill="FFFFFF"/>
        </w:rPr>
        <w:t xml:space="preserve"> (</w:t>
      </w:r>
      <w:r w:rsidR="00FB2421" w:rsidRPr="00F454D8">
        <w:t>representative of the assessee</w:t>
      </w:r>
      <w:r w:rsidR="00FB2421" w:rsidRPr="00F454D8">
        <w:rPr>
          <w:bCs/>
          <w:color w:val="000000" w:themeColor="text1"/>
          <w:szCs w:val="24"/>
          <w:bdr w:val="none" w:sz="0" w:space="0" w:color="auto" w:frame="1"/>
          <w:shd w:val="clear" w:color="auto" w:fill="FFFFFF"/>
        </w:rPr>
        <w:t xml:space="preserve">): </w:t>
      </w:r>
      <w:r w:rsidR="00FB2421" w:rsidRPr="00F454D8">
        <w:rPr>
          <w:rFonts w:eastAsia="Times New Roman"/>
          <w:color w:val="000000"/>
          <w:szCs w:val="24"/>
        </w:rPr>
        <w:t>Л</w:t>
      </w:r>
      <w:r w:rsidRPr="00F454D8">
        <w:rPr>
          <w:rFonts w:eastAsia="Times New Roman"/>
          <w:color w:val="000000"/>
          <w:szCs w:val="24"/>
        </w:rPr>
        <w:t xml:space="preserve">ицо, уполномоченное представлять </w:t>
      </w:r>
      <w:r w:rsidRPr="00F454D8">
        <w:rPr>
          <w:bCs/>
          <w:color w:val="000000" w:themeColor="text1"/>
          <w:szCs w:val="24"/>
          <w:bdr w:val="none" w:sz="0" w:space="0" w:color="auto" w:frame="1"/>
          <w:shd w:val="clear" w:color="auto" w:fill="FFFFFF"/>
        </w:rPr>
        <w:t>объект экологической оценки</w:t>
      </w:r>
      <w:r w:rsidRPr="00F454D8">
        <w:rPr>
          <w:rFonts w:eastAsia="Times New Roman"/>
          <w:color w:val="000000"/>
          <w:szCs w:val="24"/>
        </w:rPr>
        <w:t xml:space="preserve"> (3.1)</w:t>
      </w:r>
      <w:r w:rsidR="00FB2421" w:rsidRPr="00F454D8">
        <w:rPr>
          <w:rFonts w:eastAsia="Times New Roman"/>
          <w:color w:val="000000"/>
          <w:szCs w:val="24"/>
        </w:rPr>
        <w:t>.</w:t>
      </w:r>
    </w:p>
    <w:p w14:paraId="75D0FF9C" w14:textId="46E7D1C0"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3.</w:t>
      </w:r>
      <w:r w:rsidR="00FB2421" w:rsidRPr="00F454D8">
        <w:rPr>
          <w:rFonts w:eastAsia="Times New Roman"/>
          <w:b/>
          <w:bCs/>
          <w:color w:val="000000"/>
          <w:szCs w:val="24"/>
        </w:rPr>
        <w:t>18</w:t>
      </w:r>
      <w:r w:rsidRPr="00F454D8">
        <w:rPr>
          <w:rFonts w:eastAsia="Times New Roman"/>
          <w:b/>
          <w:bCs/>
          <w:color w:val="000000"/>
          <w:szCs w:val="24"/>
        </w:rPr>
        <w:t xml:space="preserve"> риск</w:t>
      </w:r>
      <w:r w:rsidR="00FB2421" w:rsidRPr="00F454D8">
        <w:rPr>
          <w:rFonts w:eastAsia="Times New Roman"/>
          <w:color w:val="000000"/>
          <w:szCs w:val="24"/>
        </w:rPr>
        <w:t xml:space="preserve"> (</w:t>
      </w:r>
      <w:r w:rsidR="00FB2421" w:rsidRPr="00F454D8">
        <w:t>risk</w:t>
      </w:r>
      <w:r w:rsidR="00FB2421" w:rsidRPr="00F454D8">
        <w:rPr>
          <w:rFonts w:eastAsia="Times New Roman"/>
          <w:color w:val="000000"/>
          <w:szCs w:val="24"/>
        </w:rPr>
        <w:t>): Э</w:t>
      </w:r>
      <w:r w:rsidRPr="00F454D8">
        <w:rPr>
          <w:rFonts w:eastAsia="Times New Roman"/>
          <w:color w:val="000000"/>
          <w:szCs w:val="24"/>
        </w:rPr>
        <w:t>ффект неопределенности</w:t>
      </w:r>
      <w:r w:rsidR="00FB2421" w:rsidRPr="00F454D8">
        <w:rPr>
          <w:rFonts w:eastAsia="Times New Roman"/>
          <w:color w:val="000000"/>
          <w:szCs w:val="24"/>
        </w:rPr>
        <w:t>.</w:t>
      </w:r>
    </w:p>
    <w:p w14:paraId="311B2E49" w14:textId="77777777" w:rsidR="00FB2421" w:rsidRPr="00F454D8" w:rsidRDefault="00FB2421" w:rsidP="00F85B19">
      <w:pPr>
        <w:autoSpaceDE w:val="0"/>
        <w:autoSpaceDN w:val="0"/>
        <w:adjustRightInd w:val="0"/>
        <w:rPr>
          <w:rFonts w:eastAsia="Times New Roman"/>
          <w:color w:val="000000"/>
          <w:szCs w:val="24"/>
        </w:rPr>
      </w:pPr>
    </w:p>
    <w:p w14:paraId="759B5CB5" w14:textId="77777777" w:rsidR="00FB2421"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FB2421" w:rsidRPr="00F454D8">
        <w:rPr>
          <w:rFonts w:eastAsia="Times New Roman"/>
          <w:color w:val="000000"/>
          <w:sz w:val="20"/>
          <w:szCs w:val="20"/>
        </w:rPr>
        <w:t>я</w:t>
      </w:r>
    </w:p>
    <w:p w14:paraId="6DEB02F9" w14:textId="0EFA8993"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1 </w:t>
      </w:r>
      <w:r w:rsidR="00CE4C7C" w:rsidRPr="00F454D8">
        <w:rPr>
          <w:rFonts w:eastAsia="Times New Roman"/>
          <w:color w:val="000000"/>
          <w:sz w:val="20"/>
          <w:szCs w:val="20"/>
        </w:rPr>
        <w:t xml:space="preserve">Эффект </w:t>
      </w:r>
      <w:r w:rsidRPr="00F454D8">
        <w:rPr>
          <w:rFonts w:eastAsia="Times New Roman"/>
          <w:color w:val="000000"/>
          <w:sz w:val="20"/>
          <w:szCs w:val="20"/>
        </w:rPr>
        <w:t>–</w:t>
      </w:r>
      <w:r w:rsidR="00CE4C7C" w:rsidRPr="00F454D8">
        <w:rPr>
          <w:rFonts w:eastAsia="Times New Roman"/>
          <w:color w:val="000000"/>
          <w:sz w:val="20"/>
          <w:szCs w:val="20"/>
        </w:rPr>
        <w:t xml:space="preserve"> это отклонение от ожидаемого </w:t>
      </w:r>
      <w:r w:rsidRPr="00F454D8">
        <w:rPr>
          <w:rFonts w:eastAsia="Times New Roman"/>
          <w:color w:val="000000"/>
          <w:sz w:val="20"/>
          <w:szCs w:val="20"/>
        </w:rPr>
        <w:t>-</w:t>
      </w:r>
      <w:r w:rsidR="00CE4C7C" w:rsidRPr="00F454D8">
        <w:rPr>
          <w:rFonts w:eastAsia="Times New Roman"/>
          <w:color w:val="000000"/>
          <w:sz w:val="20"/>
          <w:szCs w:val="20"/>
        </w:rPr>
        <w:t xml:space="preserve"> положительное и/или отрицательное.</w:t>
      </w:r>
    </w:p>
    <w:p w14:paraId="6BDDFBAC" w14:textId="1FD92C0D"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2</w:t>
      </w:r>
      <w:r w:rsidR="00CE4C7C" w:rsidRPr="00F454D8">
        <w:rPr>
          <w:rFonts w:eastAsia="Times New Roman"/>
          <w:color w:val="000000"/>
          <w:sz w:val="20"/>
          <w:szCs w:val="20"/>
        </w:rPr>
        <w:t xml:space="preserve"> Неопределенность </w:t>
      </w:r>
      <w:r w:rsidRPr="00F454D8">
        <w:rPr>
          <w:rFonts w:eastAsia="Times New Roman"/>
          <w:color w:val="000000"/>
          <w:sz w:val="20"/>
          <w:szCs w:val="20"/>
        </w:rPr>
        <w:t xml:space="preserve">– </w:t>
      </w:r>
      <w:r w:rsidR="00CE4C7C" w:rsidRPr="00F454D8">
        <w:rPr>
          <w:rFonts w:eastAsia="Times New Roman"/>
          <w:color w:val="000000"/>
          <w:sz w:val="20"/>
          <w:szCs w:val="20"/>
        </w:rPr>
        <w:t>это состояние, даже частичное, отсутствия информации, связанной с пониманием или знанием события, его последствиями (3.7) или вероятностью.</w:t>
      </w:r>
    </w:p>
    <w:p w14:paraId="3E0CE102" w14:textId="51BB84C9"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3</w:t>
      </w:r>
      <w:r w:rsidR="00CE4C7C" w:rsidRPr="00F454D8">
        <w:rPr>
          <w:rFonts w:eastAsia="Times New Roman"/>
          <w:color w:val="000000"/>
          <w:sz w:val="20"/>
          <w:szCs w:val="20"/>
        </w:rPr>
        <w:t xml:space="preserve"> Риск часто характеризуется ссылкой на потенциальные «события» (как определено в Руководстве ISO 73:2009, 3.5.1.3) и «последствия» (как определено в Руководстве ISO 73:2009, 3.6.1.3), или оба вместе.</w:t>
      </w:r>
    </w:p>
    <w:p w14:paraId="0F20D662" w14:textId="7373A3A7"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4</w:t>
      </w:r>
      <w:r w:rsidR="00CE4C7C" w:rsidRPr="00F454D8">
        <w:rPr>
          <w:rFonts w:eastAsia="Times New Roman"/>
          <w:color w:val="000000"/>
          <w:sz w:val="20"/>
          <w:szCs w:val="20"/>
        </w:rPr>
        <w:t xml:space="preserve"> Риск часто выражается в терминах комбинации последствий события (включая изменения обстоятельств) и связанной с ним «вероятности» (как определено в Руководство ISO 73:2009, 3.6.1.3) возникновения.</w:t>
      </w:r>
    </w:p>
    <w:p w14:paraId="79CD1A1B" w14:textId="77777777"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[ИСТОЧНИК: ISO 14001:2015, 3.2.10]</w:t>
      </w:r>
    </w:p>
    <w:p w14:paraId="67B28D03" w14:textId="77777777" w:rsidR="00FB2421" w:rsidRPr="00F454D8" w:rsidRDefault="00FB2421" w:rsidP="00F85B19">
      <w:pPr>
        <w:autoSpaceDE w:val="0"/>
        <w:autoSpaceDN w:val="0"/>
        <w:adjustRightInd w:val="0"/>
        <w:rPr>
          <w:rFonts w:eastAsia="Times New Roman"/>
          <w:color w:val="000000"/>
          <w:szCs w:val="24"/>
        </w:rPr>
      </w:pPr>
    </w:p>
    <w:p w14:paraId="6BA6D1D1" w14:textId="25209E5A" w:rsidR="00CE4C7C"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 xml:space="preserve">3.19 </w:t>
      </w:r>
      <w:r w:rsidR="00102CB3" w:rsidRPr="00F454D8">
        <w:rPr>
          <w:rFonts w:eastAsia="Times New Roman"/>
          <w:b/>
          <w:bCs/>
          <w:color w:val="000000"/>
          <w:szCs w:val="24"/>
        </w:rPr>
        <w:t>Р</w:t>
      </w:r>
      <w:r w:rsidRPr="00F454D8">
        <w:rPr>
          <w:rFonts w:eastAsia="Times New Roman"/>
          <w:b/>
          <w:bCs/>
          <w:color w:val="000000"/>
          <w:szCs w:val="24"/>
        </w:rPr>
        <w:t>иски и возможности</w:t>
      </w:r>
      <w:r w:rsidR="00FB2421" w:rsidRPr="00F454D8">
        <w:rPr>
          <w:rFonts w:eastAsia="Times New Roman"/>
          <w:color w:val="000000"/>
          <w:szCs w:val="24"/>
        </w:rPr>
        <w:t xml:space="preserve"> (</w:t>
      </w:r>
      <w:r w:rsidR="00FB2421" w:rsidRPr="00F454D8">
        <w:t>risks and opportunities</w:t>
      </w:r>
      <w:r w:rsidR="00FB2421" w:rsidRPr="00F454D8">
        <w:rPr>
          <w:rFonts w:eastAsia="Times New Roman"/>
          <w:color w:val="000000"/>
          <w:szCs w:val="24"/>
        </w:rPr>
        <w:t>): П</w:t>
      </w:r>
      <w:r w:rsidRPr="00F454D8">
        <w:rPr>
          <w:rFonts w:eastAsia="Times New Roman"/>
          <w:color w:val="000000"/>
          <w:szCs w:val="24"/>
        </w:rPr>
        <w:t>отенциальные неблагоприятные последствия (угрозы) и потенциальные благоприятные последствия (возможности)</w:t>
      </w:r>
      <w:r w:rsidR="00102CB3" w:rsidRPr="00F454D8">
        <w:rPr>
          <w:rFonts w:eastAsia="Times New Roman"/>
          <w:color w:val="000000"/>
          <w:szCs w:val="24"/>
        </w:rPr>
        <w:t>.</w:t>
      </w:r>
    </w:p>
    <w:p w14:paraId="79CC3E00" w14:textId="77777777"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[ИСТОЧНИК: ISO 14001:2015, 3.2.11]</w:t>
      </w:r>
    </w:p>
    <w:p w14:paraId="2B3F512E" w14:textId="77777777" w:rsidR="00FB2421" w:rsidRPr="00F454D8" w:rsidRDefault="00FB2421" w:rsidP="00F85B19">
      <w:pPr>
        <w:autoSpaceDE w:val="0"/>
        <w:autoSpaceDN w:val="0"/>
        <w:adjustRightInd w:val="0"/>
        <w:rPr>
          <w:rFonts w:eastAsia="Times New Roman"/>
          <w:color w:val="000000"/>
          <w:sz w:val="20"/>
          <w:szCs w:val="20"/>
        </w:rPr>
      </w:pPr>
    </w:p>
    <w:p w14:paraId="0A4C4681" w14:textId="185885B8" w:rsidR="00CE4C7C" w:rsidRPr="00F454D8" w:rsidRDefault="00CE4C7C" w:rsidP="00102CB3">
      <w:pPr>
        <w:autoSpaceDE w:val="0"/>
        <w:autoSpaceDN w:val="0"/>
        <w:adjustRightInd w:val="0"/>
        <w:rPr>
          <w:rFonts w:eastAsia="Times New Roman"/>
          <w:color w:val="000000"/>
          <w:szCs w:val="24"/>
        </w:rPr>
      </w:pPr>
      <w:r w:rsidRPr="00F454D8">
        <w:rPr>
          <w:rFonts w:eastAsia="Times New Roman"/>
          <w:b/>
          <w:bCs/>
          <w:color w:val="000000" w:themeColor="text1"/>
          <w:szCs w:val="24"/>
        </w:rPr>
        <w:t xml:space="preserve">3.20 </w:t>
      </w:r>
      <w:r w:rsidR="00102CB3" w:rsidRPr="00F454D8">
        <w:rPr>
          <w:b/>
          <w:bCs/>
          <w:color w:val="000000" w:themeColor="text1"/>
          <w:szCs w:val="24"/>
          <w:bdr w:val="none" w:sz="0" w:space="0" w:color="auto" w:frame="1"/>
          <w:shd w:val="clear" w:color="auto" w:fill="FFFFFF"/>
        </w:rPr>
        <w:t>У</w:t>
      </w:r>
      <w:r w:rsidRPr="00F454D8">
        <w:rPr>
          <w:b/>
          <w:bCs/>
          <w:color w:val="000000" w:themeColor="text1"/>
          <w:szCs w:val="24"/>
          <w:bdr w:val="none" w:sz="0" w:space="0" w:color="auto" w:frame="1"/>
          <w:shd w:val="clear" w:color="auto" w:fill="FFFFFF"/>
        </w:rPr>
        <w:t>часток (площадка)</w:t>
      </w:r>
      <w:r w:rsidR="00FB2421" w:rsidRPr="00F454D8">
        <w:rPr>
          <w:bCs/>
          <w:color w:val="000000" w:themeColor="text1"/>
          <w:szCs w:val="24"/>
          <w:bdr w:val="none" w:sz="0" w:space="0" w:color="auto" w:frame="1"/>
          <w:shd w:val="clear" w:color="auto" w:fill="FFFFFF"/>
        </w:rPr>
        <w:t xml:space="preserve"> (</w:t>
      </w:r>
      <w:r w:rsidR="00FB2421" w:rsidRPr="00F454D8">
        <w:t>site</w:t>
      </w:r>
      <w:r w:rsidR="00FB2421" w:rsidRPr="00F454D8">
        <w:rPr>
          <w:bCs/>
          <w:color w:val="000000" w:themeColor="text1"/>
          <w:szCs w:val="24"/>
          <w:bdr w:val="none" w:sz="0" w:space="0" w:color="auto" w:frame="1"/>
          <w:shd w:val="clear" w:color="auto" w:fill="FFFFFF"/>
        </w:rPr>
        <w:t>)</w:t>
      </w:r>
      <w:r w:rsidR="00FB2421" w:rsidRPr="00F454D8">
        <w:rPr>
          <w:rFonts w:eastAsia="Times New Roman"/>
          <w:color w:val="000000" w:themeColor="text1"/>
          <w:szCs w:val="24"/>
        </w:rPr>
        <w:t xml:space="preserve">: </w:t>
      </w:r>
      <w:r w:rsidR="00FB2421" w:rsidRPr="00F454D8">
        <w:rPr>
          <w:rFonts w:eastAsia="Times New Roman"/>
          <w:color w:val="000000"/>
          <w:szCs w:val="24"/>
        </w:rPr>
        <w:t>М</w:t>
      </w:r>
      <w:r w:rsidRPr="00F454D8">
        <w:rPr>
          <w:rFonts w:eastAsia="Times New Roman"/>
          <w:color w:val="000000"/>
          <w:szCs w:val="24"/>
        </w:rPr>
        <w:t>есто с определенными географическими границами, на котором может осуществляться деятельность под контролем организации (3.16).</w:t>
      </w:r>
    </w:p>
    <w:p w14:paraId="0747DFCD" w14:textId="77777777" w:rsidR="00FB2421" w:rsidRPr="00F454D8" w:rsidRDefault="00FB2421" w:rsidP="00F85B19">
      <w:pPr>
        <w:autoSpaceDE w:val="0"/>
        <w:autoSpaceDN w:val="0"/>
        <w:adjustRightInd w:val="0"/>
        <w:rPr>
          <w:rFonts w:eastAsia="Times New Roman"/>
          <w:color w:val="000000"/>
          <w:szCs w:val="24"/>
        </w:rPr>
      </w:pPr>
    </w:p>
    <w:p w14:paraId="2B396C13" w14:textId="45C1F45B"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Примечание </w:t>
      </w:r>
      <w:r w:rsidR="00FB2421" w:rsidRPr="00F454D8">
        <w:rPr>
          <w:rFonts w:eastAsia="Times New Roman"/>
          <w:color w:val="000000"/>
          <w:sz w:val="20"/>
          <w:szCs w:val="20"/>
        </w:rPr>
        <w:t>–</w:t>
      </w:r>
      <w:r w:rsidRPr="00F454D8">
        <w:rPr>
          <w:rFonts w:eastAsia="Times New Roman"/>
          <w:color w:val="000000"/>
          <w:sz w:val="20"/>
          <w:szCs w:val="20"/>
        </w:rPr>
        <w:t xml:space="preserve"> Географические границы могут быть на суше и на воде и включать надводные и подземные сооружения, как естественные, так и искусственные.</w:t>
      </w:r>
    </w:p>
    <w:p w14:paraId="54F3EAFE" w14:textId="11453544"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 14050:2020, 3.2.18, изменено </w:t>
      </w:r>
      <w:r w:rsidR="00FB2421" w:rsidRPr="00F454D8">
        <w:rPr>
          <w:rFonts w:eastAsia="Times New Roman"/>
          <w:color w:val="000000"/>
          <w:sz w:val="20"/>
          <w:szCs w:val="20"/>
        </w:rPr>
        <w:t>-</w:t>
      </w:r>
      <w:r w:rsidRPr="00F454D8">
        <w:rPr>
          <w:rFonts w:eastAsia="Times New Roman"/>
          <w:color w:val="000000"/>
          <w:sz w:val="20"/>
          <w:szCs w:val="20"/>
        </w:rPr>
        <w:t xml:space="preserve"> добавлены слово «определенные» и примечание 1 к определению.]</w:t>
      </w:r>
    </w:p>
    <w:p w14:paraId="13603829" w14:textId="77777777" w:rsidR="00FB2421" w:rsidRPr="00F454D8" w:rsidRDefault="00FB2421" w:rsidP="00F85B19">
      <w:pPr>
        <w:autoSpaceDE w:val="0"/>
        <w:autoSpaceDN w:val="0"/>
        <w:adjustRightInd w:val="0"/>
        <w:rPr>
          <w:rFonts w:eastAsia="Times New Roman"/>
          <w:color w:val="000000"/>
          <w:szCs w:val="24"/>
        </w:rPr>
      </w:pPr>
    </w:p>
    <w:p w14:paraId="1EB4CA21" w14:textId="37823CA8" w:rsidR="00CC7ED9" w:rsidRPr="00F454D8" w:rsidRDefault="00CE4C7C" w:rsidP="00F85B19">
      <w:pPr>
        <w:autoSpaceDE w:val="0"/>
        <w:autoSpaceDN w:val="0"/>
        <w:adjustRightInd w:val="0"/>
        <w:rPr>
          <w:rFonts w:eastAsia="Times New Roman"/>
          <w:color w:val="000000"/>
          <w:szCs w:val="24"/>
        </w:rPr>
      </w:pPr>
      <w:r w:rsidRPr="00F454D8">
        <w:rPr>
          <w:rFonts w:eastAsia="Times New Roman"/>
          <w:b/>
          <w:bCs/>
          <w:color w:val="000000"/>
          <w:szCs w:val="24"/>
        </w:rPr>
        <w:t xml:space="preserve">3.21 </w:t>
      </w:r>
      <w:r w:rsidR="00CC7ED9" w:rsidRPr="00F454D8">
        <w:rPr>
          <w:rFonts w:eastAsia="Times New Roman"/>
          <w:b/>
          <w:bCs/>
          <w:color w:val="000000"/>
          <w:szCs w:val="24"/>
        </w:rPr>
        <w:t>Валидация (п</w:t>
      </w:r>
      <w:r w:rsidRPr="00F454D8">
        <w:rPr>
          <w:rFonts w:eastAsia="Times New Roman"/>
          <w:b/>
          <w:bCs/>
          <w:color w:val="000000"/>
          <w:szCs w:val="24"/>
        </w:rPr>
        <w:t>одтверждение</w:t>
      </w:r>
      <w:r w:rsidR="00CC7ED9" w:rsidRPr="00F454D8">
        <w:rPr>
          <w:rFonts w:eastAsia="Times New Roman"/>
          <w:b/>
          <w:bCs/>
          <w:color w:val="000000"/>
          <w:szCs w:val="24"/>
        </w:rPr>
        <w:t>)</w:t>
      </w:r>
      <w:r w:rsidR="00FB2421" w:rsidRPr="00F454D8">
        <w:rPr>
          <w:rFonts w:eastAsia="Times New Roman"/>
          <w:color w:val="000000"/>
          <w:szCs w:val="24"/>
        </w:rPr>
        <w:t xml:space="preserve"> (</w:t>
      </w:r>
      <w:r w:rsidR="00FB2421" w:rsidRPr="00F454D8">
        <w:t>validation</w:t>
      </w:r>
      <w:r w:rsidR="00FB2421" w:rsidRPr="00F454D8">
        <w:rPr>
          <w:rFonts w:eastAsia="Times New Roman"/>
          <w:color w:val="000000"/>
          <w:szCs w:val="24"/>
        </w:rPr>
        <w:t xml:space="preserve">): </w:t>
      </w:r>
      <w:r w:rsidR="00CC7ED9" w:rsidRPr="00F454D8">
        <w:rPr>
          <w:rFonts w:eastAsia="Times New Roman"/>
          <w:color w:val="000000"/>
          <w:szCs w:val="24"/>
        </w:rPr>
        <w:t>Подтверждение путем предоставления объективных доказательств того</w:t>
      </w:r>
      <w:r w:rsidR="00F454D8" w:rsidRPr="00F454D8">
        <w:rPr>
          <w:rFonts w:eastAsia="Times New Roman"/>
          <w:color w:val="000000"/>
          <w:szCs w:val="24"/>
        </w:rPr>
        <w:t>, что требования для применения в будущем были выполнены.</w:t>
      </w:r>
    </w:p>
    <w:p w14:paraId="16777EE6" w14:textId="77777777" w:rsidR="00FB2421" w:rsidRPr="00F454D8" w:rsidRDefault="00FB2421" w:rsidP="00F85B19">
      <w:pPr>
        <w:autoSpaceDE w:val="0"/>
        <w:autoSpaceDN w:val="0"/>
        <w:adjustRightInd w:val="0"/>
        <w:rPr>
          <w:rFonts w:eastAsia="Times New Roman"/>
          <w:color w:val="000000"/>
          <w:szCs w:val="24"/>
        </w:rPr>
      </w:pPr>
    </w:p>
    <w:p w14:paraId="5028736D" w14:textId="77777777" w:rsidR="00FB2421"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FB2421" w:rsidRPr="00F454D8">
        <w:rPr>
          <w:rFonts w:eastAsia="Times New Roman"/>
          <w:color w:val="000000"/>
          <w:sz w:val="20"/>
          <w:szCs w:val="20"/>
        </w:rPr>
        <w:t>я</w:t>
      </w:r>
    </w:p>
    <w:p w14:paraId="1B27AB2D" w14:textId="54F8EA64"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1</w:t>
      </w:r>
      <w:r w:rsidR="00CE4C7C" w:rsidRPr="00F454D8">
        <w:rPr>
          <w:rFonts w:eastAsia="Times New Roman"/>
          <w:color w:val="000000"/>
          <w:sz w:val="20"/>
          <w:szCs w:val="20"/>
        </w:rPr>
        <w:t xml:space="preserve"> Объективные </w:t>
      </w:r>
      <w:r w:rsidR="00F454D8" w:rsidRPr="00F454D8">
        <w:rPr>
          <w:rFonts w:eastAsia="Times New Roman"/>
          <w:color w:val="000000"/>
          <w:sz w:val="20"/>
          <w:szCs w:val="20"/>
        </w:rPr>
        <w:t xml:space="preserve">доказательства </w:t>
      </w:r>
      <w:r w:rsidR="00CE4C7C" w:rsidRPr="00F454D8">
        <w:rPr>
          <w:rFonts w:eastAsia="Times New Roman"/>
          <w:color w:val="000000"/>
          <w:sz w:val="20"/>
          <w:szCs w:val="20"/>
        </w:rPr>
        <w:t>могут исходить из реальных или смоделированных источников.</w:t>
      </w:r>
    </w:p>
    <w:p w14:paraId="5BDE9984" w14:textId="6EB90C39"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2</w:t>
      </w:r>
      <w:r w:rsidR="00CE4C7C" w:rsidRPr="00F454D8">
        <w:rPr>
          <w:rFonts w:eastAsia="Times New Roman"/>
          <w:color w:val="000000"/>
          <w:sz w:val="20"/>
          <w:szCs w:val="20"/>
        </w:rPr>
        <w:t xml:space="preserve"> Под подтверждением понимается процесс оценки того, является ли утверждение о результатах будущей деятельности корректным в материальном отношении и соответствует ли оно заданным требованиям.</w:t>
      </w:r>
    </w:p>
    <w:p w14:paraId="05B43154" w14:textId="21F39504"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3</w:t>
      </w:r>
      <w:r w:rsidR="00CE4C7C" w:rsidRPr="00F454D8">
        <w:rPr>
          <w:rFonts w:eastAsia="Times New Roman"/>
          <w:color w:val="000000"/>
          <w:sz w:val="20"/>
          <w:szCs w:val="20"/>
        </w:rPr>
        <w:t xml:space="preserve"> Подтверждение применяется к заявлениям о предполагаемом будущем использовании на основе прогнозируемой информации (подтверждение правдоподобия).</w:t>
      </w:r>
    </w:p>
    <w:p w14:paraId="6CD504DB" w14:textId="0952974B" w:rsidR="00CE4C7C"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ISO/IEC 17029:2019, 3.2, изменено </w:t>
      </w:r>
      <w:r w:rsidR="00FB2421" w:rsidRPr="00F454D8">
        <w:rPr>
          <w:rFonts w:eastAsia="Times New Roman"/>
          <w:color w:val="000000"/>
          <w:sz w:val="20"/>
          <w:szCs w:val="20"/>
        </w:rPr>
        <w:t>-</w:t>
      </w:r>
      <w:r w:rsidRPr="00F454D8">
        <w:rPr>
          <w:rFonts w:eastAsia="Times New Roman"/>
          <w:color w:val="000000"/>
          <w:sz w:val="20"/>
          <w:szCs w:val="20"/>
        </w:rPr>
        <w:t xml:space="preserve"> термин «утверждение» удалено до слова «подтверждение». Примечание 2 к определению исправлено. Термин «заявления» заменили на «претензии» в примечании 3 к определению. Примечание 4 к определению исключен.]</w:t>
      </w:r>
    </w:p>
    <w:p w14:paraId="148A873A" w14:textId="77777777" w:rsidR="00FB2421" w:rsidRPr="00F454D8" w:rsidRDefault="00FB2421" w:rsidP="00F85B19">
      <w:pPr>
        <w:autoSpaceDE w:val="0"/>
        <w:autoSpaceDN w:val="0"/>
        <w:adjustRightInd w:val="0"/>
        <w:rPr>
          <w:rFonts w:eastAsia="Times New Roman"/>
          <w:color w:val="000000"/>
          <w:sz w:val="20"/>
          <w:szCs w:val="20"/>
        </w:rPr>
      </w:pPr>
    </w:p>
    <w:p w14:paraId="7A0F06C3" w14:textId="6ADE86A1" w:rsidR="00CE4C7C" w:rsidRPr="00F454D8" w:rsidRDefault="00CE4C7C" w:rsidP="00F454D8">
      <w:pPr>
        <w:autoSpaceDE w:val="0"/>
        <w:autoSpaceDN w:val="0"/>
        <w:adjustRightInd w:val="0"/>
        <w:rPr>
          <w:rFonts w:eastAsia="Times New Roman"/>
          <w:color w:val="000000"/>
          <w:szCs w:val="24"/>
        </w:rPr>
      </w:pPr>
      <w:r w:rsidRPr="00F454D8">
        <w:rPr>
          <w:rFonts w:eastAsia="Times New Roman"/>
          <w:b/>
          <w:bCs/>
          <w:color w:val="000000"/>
          <w:szCs w:val="24"/>
        </w:rPr>
        <w:t xml:space="preserve">3.22 </w:t>
      </w:r>
      <w:r w:rsidR="00F454D8" w:rsidRPr="00F454D8">
        <w:rPr>
          <w:rFonts w:eastAsia="Times New Roman"/>
          <w:b/>
          <w:bCs/>
          <w:color w:val="000000"/>
          <w:szCs w:val="24"/>
        </w:rPr>
        <w:t>Верификация (п</w:t>
      </w:r>
      <w:r w:rsidRPr="00F454D8">
        <w:rPr>
          <w:rFonts w:eastAsia="Times New Roman"/>
          <w:b/>
          <w:bCs/>
          <w:color w:val="000000"/>
          <w:szCs w:val="24"/>
        </w:rPr>
        <w:t>роверка</w:t>
      </w:r>
      <w:r w:rsidR="00F454D8" w:rsidRPr="00F454D8">
        <w:rPr>
          <w:rFonts w:eastAsia="Times New Roman"/>
          <w:b/>
          <w:bCs/>
          <w:color w:val="000000"/>
          <w:szCs w:val="24"/>
        </w:rPr>
        <w:t>)</w:t>
      </w:r>
      <w:r w:rsidR="00FB2421" w:rsidRPr="00F454D8">
        <w:rPr>
          <w:rFonts w:eastAsia="Times New Roman"/>
          <w:color w:val="000000"/>
          <w:szCs w:val="24"/>
        </w:rPr>
        <w:t xml:space="preserve"> (</w:t>
      </w:r>
      <w:r w:rsidR="00FB2421" w:rsidRPr="00F454D8">
        <w:t>verification</w:t>
      </w:r>
      <w:r w:rsidR="00FB2421" w:rsidRPr="00F454D8">
        <w:rPr>
          <w:rFonts w:eastAsia="Times New Roman"/>
          <w:color w:val="000000"/>
          <w:szCs w:val="24"/>
        </w:rPr>
        <w:t xml:space="preserve">): </w:t>
      </w:r>
      <w:r w:rsidR="00F454D8" w:rsidRPr="00F454D8">
        <w:rPr>
          <w:rFonts w:eastAsia="Times New Roman"/>
          <w:color w:val="000000"/>
          <w:szCs w:val="24"/>
        </w:rPr>
        <w:t xml:space="preserve">Подтверждение путем предоставления объективных доказательств того, </w:t>
      </w:r>
      <w:r w:rsidRPr="00F454D8">
        <w:rPr>
          <w:rFonts w:eastAsia="Times New Roman"/>
          <w:color w:val="000000"/>
          <w:szCs w:val="24"/>
        </w:rPr>
        <w:t>что указанные требования были выполнены</w:t>
      </w:r>
      <w:r w:rsidR="00FB2421" w:rsidRPr="00F454D8">
        <w:rPr>
          <w:rFonts w:eastAsia="Times New Roman"/>
          <w:color w:val="000000"/>
          <w:szCs w:val="24"/>
        </w:rPr>
        <w:t>.</w:t>
      </w:r>
    </w:p>
    <w:p w14:paraId="49FF1398" w14:textId="77777777" w:rsidR="00FB2421" w:rsidRPr="00F454D8" w:rsidRDefault="00FB2421" w:rsidP="00F85B19">
      <w:pPr>
        <w:autoSpaceDE w:val="0"/>
        <w:autoSpaceDN w:val="0"/>
        <w:adjustRightInd w:val="0"/>
        <w:rPr>
          <w:rFonts w:eastAsia="Times New Roman"/>
          <w:color w:val="000000"/>
          <w:szCs w:val="24"/>
        </w:rPr>
      </w:pPr>
    </w:p>
    <w:p w14:paraId="0FB32C15" w14:textId="77777777" w:rsidR="00FB2421" w:rsidRPr="00F454D8"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Примечани</w:t>
      </w:r>
      <w:r w:rsidR="00FB2421" w:rsidRPr="00F454D8">
        <w:rPr>
          <w:rFonts w:eastAsia="Times New Roman"/>
          <w:color w:val="000000"/>
          <w:sz w:val="20"/>
          <w:szCs w:val="20"/>
        </w:rPr>
        <w:t>я</w:t>
      </w:r>
    </w:p>
    <w:p w14:paraId="2D834D7E" w14:textId="38018C31"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1</w:t>
      </w:r>
      <w:r w:rsidR="00CE4C7C" w:rsidRPr="00F454D8">
        <w:rPr>
          <w:rFonts w:eastAsia="Times New Roman"/>
          <w:color w:val="000000"/>
          <w:sz w:val="20"/>
          <w:szCs w:val="20"/>
        </w:rPr>
        <w:t xml:space="preserve"> Под проверкой понимается процесс оценки отчета, основанный на исторических данных и информации, для определения того, является ли отчет верным по существу и соответствует ли он заданным требованиям.</w:t>
      </w:r>
    </w:p>
    <w:p w14:paraId="2140AEEC" w14:textId="7EBC47A1" w:rsidR="00CE4C7C" w:rsidRPr="00F454D8" w:rsidRDefault="00FB2421" w:rsidP="00F85B19">
      <w:pPr>
        <w:autoSpaceDE w:val="0"/>
        <w:autoSpaceDN w:val="0"/>
        <w:adjustRightInd w:val="0"/>
        <w:rPr>
          <w:rFonts w:eastAsia="Times New Roman"/>
          <w:color w:val="000000"/>
          <w:sz w:val="20"/>
          <w:szCs w:val="20"/>
        </w:rPr>
      </w:pPr>
      <w:r w:rsidRPr="00F454D8">
        <w:rPr>
          <w:rFonts w:eastAsia="Times New Roman"/>
          <w:color w:val="000000"/>
          <w:sz w:val="20"/>
          <w:szCs w:val="20"/>
        </w:rPr>
        <w:t>2</w:t>
      </w:r>
      <w:r w:rsidR="00CE4C7C" w:rsidRPr="00F454D8">
        <w:rPr>
          <w:rFonts w:eastAsia="Times New Roman"/>
          <w:color w:val="000000"/>
          <w:sz w:val="20"/>
          <w:szCs w:val="20"/>
        </w:rPr>
        <w:t xml:space="preserve"> Проверка применяется к уже произошедшим событиям или уже полученным результатам (подтверждение достоверности).</w:t>
      </w:r>
    </w:p>
    <w:p w14:paraId="49834689" w14:textId="75F65C8E" w:rsidR="00CE4C7C" w:rsidRPr="00FB2421" w:rsidRDefault="00CE4C7C" w:rsidP="00F85B19">
      <w:pPr>
        <w:autoSpaceDE w:val="0"/>
        <w:autoSpaceDN w:val="0"/>
        <w:adjustRightInd w:val="0"/>
        <w:rPr>
          <w:rFonts w:eastAsia="Times New Roman"/>
          <w:color w:val="000000"/>
          <w:sz w:val="20"/>
          <w:szCs w:val="20"/>
        </w:rPr>
      </w:pPr>
      <w:r w:rsidRPr="00F454D8">
        <w:rPr>
          <w:rFonts w:eastAsia="Times New Roman"/>
          <w:color w:val="000000"/>
          <w:sz w:val="20"/>
          <w:szCs w:val="20"/>
        </w:rPr>
        <w:t xml:space="preserve">[ИСТОЧНИК: ISO/IEC 17029:2019, 3.3, изменено </w:t>
      </w:r>
      <w:r w:rsidR="00FB2421" w:rsidRPr="00F454D8">
        <w:rPr>
          <w:rFonts w:eastAsia="Times New Roman"/>
          <w:color w:val="000000"/>
          <w:sz w:val="20"/>
          <w:szCs w:val="20"/>
        </w:rPr>
        <w:t>-</w:t>
      </w:r>
      <w:r w:rsidRPr="00F454D8">
        <w:rPr>
          <w:rFonts w:eastAsia="Times New Roman"/>
          <w:color w:val="000000"/>
          <w:sz w:val="20"/>
          <w:szCs w:val="20"/>
        </w:rPr>
        <w:t xml:space="preserve"> термин "претензия", исключено из определения. Термин "заявление" дважды заменял термин "претензия" в примечании 1 к определению. Выражение "претензии в отношении" исключены из примечания 2 к определению. Примечание 3 к определению исключено.]</w:t>
      </w:r>
    </w:p>
    <w:p w14:paraId="509C54AA" w14:textId="78669E4C" w:rsidR="00FE6618" w:rsidRPr="00CE4C7C" w:rsidRDefault="00FE6618" w:rsidP="00C14CBB">
      <w:pPr>
        <w:rPr>
          <w:szCs w:val="24"/>
        </w:rPr>
      </w:pPr>
    </w:p>
    <w:p w14:paraId="27908067" w14:textId="1814F9A1" w:rsidR="004D4AF0" w:rsidRDefault="004D4AF0" w:rsidP="00713C5E">
      <w:pPr>
        <w:pStyle w:val="1"/>
        <w:rPr>
          <w:b/>
          <w:bCs/>
          <w:szCs w:val="24"/>
        </w:rPr>
      </w:pPr>
      <w:bookmarkStart w:id="11" w:name="_Toc135322531"/>
      <w:r w:rsidRPr="00D5334A">
        <w:rPr>
          <w:rFonts w:cs="Times New Roman"/>
          <w:b/>
          <w:bCs/>
          <w:szCs w:val="24"/>
        </w:rPr>
        <w:t xml:space="preserve">4 </w:t>
      </w:r>
      <w:r w:rsidR="00F85B19" w:rsidRPr="00F85B19">
        <w:rPr>
          <w:b/>
          <w:bCs/>
          <w:szCs w:val="24"/>
        </w:rPr>
        <w:t>Принципы</w:t>
      </w:r>
      <w:bookmarkEnd w:id="11"/>
    </w:p>
    <w:p w14:paraId="11899143" w14:textId="77777777" w:rsidR="00713C5E" w:rsidRDefault="00713C5E" w:rsidP="005956FC">
      <w:pPr>
        <w:rPr>
          <w:szCs w:val="24"/>
          <w:lang w:val="kk-KZ"/>
        </w:rPr>
      </w:pPr>
    </w:p>
    <w:p w14:paraId="5CA51870" w14:textId="77777777" w:rsidR="00F85B19" w:rsidRDefault="00F85B19" w:rsidP="00FB2421">
      <w:pPr>
        <w:pStyle w:val="2"/>
        <w:rPr>
          <w:rFonts w:ascii="Times New Roman" w:eastAsia="Times New Roman" w:hAnsi="Times New Roman" w:cs="Times New Roman"/>
          <w:b/>
          <w:color w:val="000000"/>
          <w:sz w:val="24"/>
          <w:szCs w:val="24"/>
        </w:rPr>
      </w:pPr>
      <w:bookmarkStart w:id="12" w:name="_Toc135322532"/>
      <w:r w:rsidRPr="00F85B19">
        <w:rPr>
          <w:rFonts w:ascii="Times New Roman" w:eastAsia="Times New Roman" w:hAnsi="Times New Roman" w:cs="Times New Roman"/>
          <w:b/>
          <w:color w:val="000000"/>
          <w:sz w:val="24"/>
          <w:szCs w:val="24"/>
        </w:rPr>
        <w:t>4.1 Общие положения</w:t>
      </w:r>
      <w:bookmarkEnd w:id="12"/>
    </w:p>
    <w:p w14:paraId="6DE3A3E4" w14:textId="77777777" w:rsidR="00FB2421" w:rsidRPr="00FB2421" w:rsidRDefault="00FB2421" w:rsidP="00FB2421"/>
    <w:p w14:paraId="44A77341" w14:textId="77777777" w:rsid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Принципы, изложенные ниже, применяются к КЭО (см. 4.2) и экспертам (см. 4.3).</w:t>
      </w:r>
    </w:p>
    <w:p w14:paraId="6BAB0C6F" w14:textId="77777777" w:rsidR="00FB2421" w:rsidRPr="00F85B19" w:rsidRDefault="00FB2421" w:rsidP="00F85B19">
      <w:pPr>
        <w:autoSpaceDE w:val="0"/>
        <w:autoSpaceDN w:val="0"/>
        <w:adjustRightInd w:val="0"/>
        <w:rPr>
          <w:rFonts w:eastAsia="Times New Roman"/>
          <w:color w:val="000000"/>
          <w:szCs w:val="24"/>
        </w:rPr>
      </w:pPr>
    </w:p>
    <w:p w14:paraId="66FD5409" w14:textId="77777777" w:rsidR="00F85B19" w:rsidRDefault="00F85B19" w:rsidP="00FB2421">
      <w:pPr>
        <w:pStyle w:val="2"/>
        <w:rPr>
          <w:rFonts w:eastAsia="Times New Roman"/>
          <w:b/>
          <w:color w:val="000000"/>
          <w:szCs w:val="24"/>
        </w:rPr>
      </w:pPr>
      <w:bookmarkStart w:id="13" w:name="_Toc135322533"/>
      <w:r w:rsidRPr="00F85B19">
        <w:rPr>
          <w:rFonts w:ascii="Times New Roman" w:eastAsia="Times New Roman" w:hAnsi="Times New Roman" w:cs="Times New Roman"/>
          <w:b/>
          <w:color w:val="000000"/>
          <w:sz w:val="24"/>
          <w:szCs w:val="24"/>
        </w:rPr>
        <w:t>4.2 Принципы оценки</w:t>
      </w:r>
      <w:bookmarkEnd w:id="13"/>
    </w:p>
    <w:p w14:paraId="1B7BE7DF" w14:textId="77777777" w:rsidR="00FB2421" w:rsidRPr="00F85B19" w:rsidRDefault="00FB2421" w:rsidP="00F85B19">
      <w:pPr>
        <w:autoSpaceDE w:val="0"/>
        <w:autoSpaceDN w:val="0"/>
        <w:adjustRightInd w:val="0"/>
        <w:rPr>
          <w:rFonts w:eastAsia="Times New Roman"/>
          <w:b/>
          <w:color w:val="000000"/>
          <w:szCs w:val="24"/>
        </w:rPr>
      </w:pPr>
    </w:p>
    <w:p w14:paraId="1F8DCBCB"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4.2.1 Доказательный подход</w:t>
      </w:r>
    </w:p>
    <w:p w14:paraId="1DCFDB27" w14:textId="253787A6"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xml:space="preserve">Данные КЭО должны поддаваться проверке и/или подтверждению. </w:t>
      </w:r>
      <w:r w:rsidR="006F363E">
        <w:rPr>
          <w:rFonts w:eastAsia="Times New Roman"/>
          <w:color w:val="000000"/>
          <w:szCs w:val="24"/>
        </w:rPr>
        <w:t>В целом</w:t>
      </w:r>
      <w:r w:rsidRPr="00F85B19">
        <w:rPr>
          <w:rFonts w:eastAsia="Times New Roman"/>
          <w:color w:val="000000"/>
          <w:szCs w:val="24"/>
        </w:rPr>
        <w:t xml:space="preserve"> </w:t>
      </w:r>
      <w:r w:rsidR="006F363E">
        <w:rPr>
          <w:rFonts w:eastAsia="Times New Roman"/>
          <w:color w:val="000000"/>
          <w:szCs w:val="24"/>
        </w:rPr>
        <w:t>данные</w:t>
      </w:r>
      <w:r w:rsidRPr="00F85B19">
        <w:rPr>
          <w:rFonts w:eastAsia="Times New Roman"/>
          <w:color w:val="000000"/>
          <w:szCs w:val="24"/>
        </w:rPr>
        <w:t xml:space="preserve"> должн</w:t>
      </w:r>
      <w:r w:rsidR="006F363E">
        <w:rPr>
          <w:rFonts w:eastAsia="Times New Roman"/>
          <w:color w:val="000000"/>
          <w:szCs w:val="24"/>
        </w:rPr>
        <w:t>ы</w:t>
      </w:r>
      <w:r w:rsidRPr="00F85B19">
        <w:rPr>
          <w:rFonts w:eastAsia="Times New Roman"/>
          <w:color w:val="000000"/>
          <w:szCs w:val="24"/>
        </w:rPr>
        <w:t xml:space="preserve"> основываться на </w:t>
      </w:r>
      <w:r w:rsidR="006F363E">
        <w:rPr>
          <w:rFonts w:eastAsia="Times New Roman"/>
          <w:color w:val="000000"/>
          <w:szCs w:val="24"/>
        </w:rPr>
        <w:t xml:space="preserve">выборке из </w:t>
      </w:r>
      <w:r w:rsidRPr="00F85B19">
        <w:rPr>
          <w:rFonts w:eastAsia="Times New Roman"/>
          <w:color w:val="000000"/>
          <w:szCs w:val="24"/>
        </w:rPr>
        <w:t>доступной информации, так как мероприятия по КЭО проводятся в течение ограниченного периода времени и с ограниченными ресурсами. Следует применять надлежащее использование выборки, так как это тесно связано с доверием, которое может быть выражено в отчете о КЭО.</w:t>
      </w:r>
    </w:p>
    <w:p w14:paraId="4A1727AE"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4.2.2 Риск-ориентированный подход</w:t>
      </w:r>
    </w:p>
    <w:p w14:paraId="755A271C" w14:textId="55F47A8C"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xml:space="preserve">При планировании, проведении и отчетности по КЭО следует применять риск-ориентированный подход, чтобы гарантировать, что </w:t>
      </w:r>
      <w:r w:rsidR="006F363E">
        <w:rPr>
          <w:rFonts w:eastAsia="Times New Roman"/>
          <w:color w:val="000000"/>
          <w:szCs w:val="24"/>
        </w:rPr>
        <w:t>оценка</w:t>
      </w:r>
      <w:r w:rsidRPr="00F85B19">
        <w:rPr>
          <w:rFonts w:eastAsia="Times New Roman"/>
          <w:color w:val="000000"/>
          <w:szCs w:val="24"/>
        </w:rPr>
        <w:t xml:space="preserve"> сосредоточена на существенных вопросах и достижении целей КЭО.</w:t>
      </w:r>
    </w:p>
    <w:p w14:paraId="1E9B4267"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4.2.3 Достоверная презентация</w:t>
      </w:r>
    </w:p>
    <w:p w14:paraId="454F2C2E" w14:textId="76DF7A0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xml:space="preserve">Отчет КЭО должен правдиво и точно отражать выполненную работу, включая любые ограничения и изменения в запланированной работе, и должен быть четко </w:t>
      </w:r>
      <w:r w:rsidR="006F363E">
        <w:rPr>
          <w:rFonts w:eastAsia="Times New Roman"/>
          <w:color w:val="000000"/>
          <w:szCs w:val="24"/>
        </w:rPr>
        <w:t>изложен</w:t>
      </w:r>
      <w:r w:rsidRPr="00F85B19">
        <w:rPr>
          <w:rFonts w:eastAsia="Times New Roman"/>
          <w:color w:val="000000"/>
          <w:szCs w:val="24"/>
        </w:rPr>
        <w:t>.</w:t>
      </w:r>
    </w:p>
    <w:p w14:paraId="095EB47C"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4.2.4 Конфиденциальность</w:t>
      </w:r>
    </w:p>
    <w:p w14:paraId="113EAF60" w14:textId="77777777" w:rsid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Информация не должна использоваться ненадлежащим образом для личной выгоды лицами, участвующими в КЭО, или способом, наносящим ущерб законным интересам заказчика КЭО или области оценки. Данная концепция включает в себя соответствующее обращение с важной или конфиденциальной информацией.</w:t>
      </w:r>
    </w:p>
    <w:p w14:paraId="6CBD5FCC" w14:textId="77777777" w:rsidR="00FB2421" w:rsidRPr="00F85B19" w:rsidRDefault="00FB2421" w:rsidP="00F85B19">
      <w:pPr>
        <w:autoSpaceDE w:val="0"/>
        <w:autoSpaceDN w:val="0"/>
        <w:adjustRightInd w:val="0"/>
        <w:rPr>
          <w:rFonts w:eastAsia="Times New Roman"/>
          <w:color w:val="000000"/>
          <w:szCs w:val="24"/>
        </w:rPr>
      </w:pPr>
    </w:p>
    <w:p w14:paraId="2CDA9D70" w14:textId="77777777" w:rsidR="00F85B19" w:rsidRDefault="00F85B19" w:rsidP="00FB2421">
      <w:pPr>
        <w:pStyle w:val="2"/>
        <w:rPr>
          <w:rFonts w:eastAsia="Times New Roman"/>
          <w:b/>
          <w:color w:val="000000"/>
          <w:szCs w:val="24"/>
        </w:rPr>
      </w:pPr>
      <w:bookmarkStart w:id="14" w:name="_Toc135322534"/>
      <w:r w:rsidRPr="00F85B19">
        <w:rPr>
          <w:rFonts w:ascii="Times New Roman" w:eastAsia="Times New Roman" w:hAnsi="Times New Roman" w:cs="Times New Roman"/>
          <w:b/>
          <w:color w:val="000000"/>
          <w:sz w:val="24"/>
          <w:szCs w:val="24"/>
        </w:rPr>
        <w:t>4.3 Принципы для экспертов</w:t>
      </w:r>
      <w:bookmarkEnd w:id="14"/>
    </w:p>
    <w:p w14:paraId="02A20D6E" w14:textId="77777777" w:rsidR="00FB2421" w:rsidRPr="00F85B19" w:rsidRDefault="00FB2421" w:rsidP="00F85B19">
      <w:pPr>
        <w:autoSpaceDE w:val="0"/>
        <w:autoSpaceDN w:val="0"/>
        <w:adjustRightInd w:val="0"/>
        <w:rPr>
          <w:rFonts w:eastAsia="Times New Roman"/>
          <w:b/>
          <w:color w:val="000000"/>
          <w:szCs w:val="24"/>
        </w:rPr>
      </w:pPr>
    </w:p>
    <w:p w14:paraId="59D6A7EE"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4.3.1 Честность и этичное поведение</w:t>
      </w:r>
    </w:p>
    <w:p w14:paraId="1AF531ED"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Эксперты КЭО должны:</w:t>
      </w:r>
    </w:p>
    <w:p w14:paraId="4B890A1E"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быть честным, старательным и ответственным за свои действия;</w:t>
      </w:r>
    </w:p>
    <w:p w14:paraId="63560381"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проявлять осмотрительность в использовании и защите информации, полученной в ходе выполнения своих обязанностей, и быть реагирующим к любому влиянию, которое может быть оказано на их суждения;</w:t>
      </w:r>
    </w:p>
    <w:p w14:paraId="75D14733" w14:textId="53884552" w:rsidR="00F85B19" w:rsidRPr="00F85B19" w:rsidRDefault="00FB2421" w:rsidP="00F85B19">
      <w:pPr>
        <w:autoSpaceDE w:val="0"/>
        <w:autoSpaceDN w:val="0"/>
        <w:adjustRightInd w:val="0"/>
        <w:rPr>
          <w:rFonts w:eastAsia="Times New Roman"/>
          <w:color w:val="000000"/>
          <w:szCs w:val="24"/>
        </w:rPr>
      </w:pPr>
      <w:r>
        <w:rPr>
          <w:rFonts w:eastAsia="Times New Roman"/>
          <w:color w:val="000000"/>
          <w:szCs w:val="24"/>
        </w:rPr>
        <w:t>-</w:t>
      </w:r>
      <w:r w:rsidR="00F85B19" w:rsidRPr="00F85B19">
        <w:rPr>
          <w:rFonts w:eastAsia="Times New Roman"/>
          <w:color w:val="000000"/>
          <w:szCs w:val="24"/>
        </w:rPr>
        <w:t xml:space="preserve"> быть беспристрастным, т. е. оставаться честным и непредвзятым во всех своих действиях.</w:t>
      </w:r>
    </w:p>
    <w:p w14:paraId="78A55979"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4.3.2 Компетентность и профессиональная тщательность</w:t>
      </w:r>
    </w:p>
    <w:p w14:paraId="7A667129"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Эксперты КЭО должны:</w:t>
      </w:r>
    </w:p>
    <w:p w14:paraId="47103BFD"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иметь и демонстрировать соответствующую компетентность, необходимую для выполнения требуемой работы, и демонстрировать компетентность при выполнении работы;</w:t>
      </w:r>
    </w:p>
    <w:p w14:paraId="54DA29C2"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 проявлять должную профессиональную тщательность и рассудительность при проведении КЭО, в том числе при проверке и/или подтверждении доказательств, особенно в случае получения качественной информации.</w:t>
      </w:r>
    </w:p>
    <w:p w14:paraId="5A5B9561" w14:textId="77777777" w:rsidR="008E5CA4" w:rsidRPr="00F85B19" w:rsidRDefault="008E5CA4" w:rsidP="00FE6618">
      <w:pPr>
        <w:rPr>
          <w:b/>
          <w:bCs/>
          <w:szCs w:val="24"/>
        </w:rPr>
      </w:pPr>
    </w:p>
    <w:p w14:paraId="5FE7CCD3" w14:textId="322224D2" w:rsidR="001249BF" w:rsidRPr="00D5334A" w:rsidRDefault="00852391" w:rsidP="00FB2421">
      <w:pPr>
        <w:pStyle w:val="1"/>
        <w:rPr>
          <w:rFonts w:cs="Times New Roman"/>
          <w:b/>
          <w:bCs/>
          <w:szCs w:val="24"/>
        </w:rPr>
      </w:pPr>
      <w:bookmarkStart w:id="15" w:name="_Toc135322535"/>
      <w:r w:rsidRPr="00D5334A">
        <w:rPr>
          <w:rFonts w:cs="Times New Roman"/>
          <w:b/>
          <w:bCs/>
          <w:szCs w:val="24"/>
        </w:rPr>
        <w:t>5</w:t>
      </w:r>
      <w:r w:rsidR="001249BF" w:rsidRPr="00D5334A">
        <w:rPr>
          <w:rFonts w:cs="Times New Roman"/>
          <w:b/>
          <w:bCs/>
          <w:szCs w:val="24"/>
        </w:rPr>
        <w:t xml:space="preserve"> </w:t>
      </w:r>
      <w:r w:rsidR="00F85B19" w:rsidRPr="00F85B19">
        <w:rPr>
          <w:b/>
          <w:bCs/>
          <w:szCs w:val="24"/>
        </w:rPr>
        <w:t>Планирование и проведение оценки</w:t>
      </w:r>
      <w:bookmarkEnd w:id="15"/>
    </w:p>
    <w:p w14:paraId="1123C8C4" w14:textId="77777777" w:rsidR="009346CE" w:rsidRPr="00F43E4D" w:rsidRDefault="009346CE" w:rsidP="001E5118">
      <w:pPr>
        <w:rPr>
          <w:szCs w:val="24"/>
        </w:rPr>
      </w:pPr>
    </w:p>
    <w:p w14:paraId="71A55EBC" w14:textId="77777777" w:rsidR="00F85B19" w:rsidRDefault="00F85B19" w:rsidP="00FB2421">
      <w:pPr>
        <w:pStyle w:val="2"/>
        <w:rPr>
          <w:rFonts w:ascii="Times New Roman" w:eastAsia="Times New Roman" w:hAnsi="Times New Roman" w:cs="Times New Roman"/>
          <w:b/>
          <w:color w:val="000000"/>
          <w:sz w:val="24"/>
          <w:szCs w:val="24"/>
        </w:rPr>
      </w:pPr>
      <w:bookmarkStart w:id="16" w:name="_Toc135322536"/>
      <w:r w:rsidRPr="00F85B19">
        <w:rPr>
          <w:rFonts w:ascii="Times New Roman" w:eastAsia="Times New Roman" w:hAnsi="Times New Roman" w:cs="Times New Roman"/>
          <w:b/>
          <w:color w:val="000000"/>
          <w:sz w:val="24"/>
          <w:szCs w:val="24"/>
        </w:rPr>
        <w:lastRenderedPageBreak/>
        <w:t>5.1 Общие положения</w:t>
      </w:r>
      <w:bookmarkEnd w:id="16"/>
    </w:p>
    <w:p w14:paraId="5DE8ADCF" w14:textId="77777777" w:rsidR="00FB2421" w:rsidRPr="00FB2421" w:rsidRDefault="00FB2421" w:rsidP="00FB2421"/>
    <w:p w14:paraId="70303D5E"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Процесс оценки включает планирование оценки, сбор, проверку и/или подтверждение информации и оценку информации.</w:t>
      </w:r>
    </w:p>
    <w:p w14:paraId="05AF2EB8" w14:textId="63B63C0F" w:rsidR="00F85B19" w:rsidRDefault="002030D1" w:rsidP="00F85B19">
      <w:pPr>
        <w:autoSpaceDE w:val="0"/>
        <w:autoSpaceDN w:val="0"/>
        <w:adjustRightInd w:val="0"/>
        <w:rPr>
          <w:rFonts w:eastAsia="Times New Roman"/>
          <w:color w:val="000000"/>
          <w:szCs w:val="24"/>
        </w:rPr>
      </w:pPr>
      <w:r>
        <w:rPr>
          <w:rFonts w:eastAsia="Times New Roman"/>
          <w:color w:val="000000"/>
          <w:szCs w:val="24"/>
        </w:rPr>
        <w:t>По запросу заказчика ц</w:t>
      </w:r>
      <w:r w:rsidR="00F85B19" w:rsidRPr="00F85B19">
        <w:rPr>
          <w:rFonts w:eastAsia="Times New Roman"/>
          <w:color w:val="000000"/>
          <w:szCs w:val="24"/>
        </w:rPr>
        <w:t>ель процесса оценки может включать в себя выявление деловых возможностей</w:t>
      </w:r>
      <w:r>
        <w:rPr>
          <w:rFonts w:eastAsia="Times New Roman"/>
          <w:color w:val="000000"/>
          <w:szCs w:val="24"/>
        </w:rPr>
        <w:t xml:space="preserve"> для бизнеса</w:t>
      </w:r>
      <w:r w:rsidR="00F85B19" w:rsidRPr="00F85B19">
        <w:rPr>
          <w:rFonts w:eastAsia="Times New Roman"/>
          <w:color w:val="000000"/>
          <w:szCs w:val="24"/>
        </w:rPr>
        <w:t>.</w:t>
      </w:r>
    </w:p>
    <w:p w14:paraId="1638CA03" w14:textId="77777777" w:rsidR="00FB2421" w:rsidRPr="00F85B19" w:rsidRDefault="00FB2421" w:rsidP="00F85B19">
      <w:pPr>
        <w:autoSpaceDE w:val="0"/>
        <w:autoSpaceDN w:val="0"/>
        <w:adjustRightInd w:val="0"/>
        <w:rPr>
          <w:rFonts w:eastAsia="Times New Roman"/>
          <w:color w:val="000000"/>
          <w:szCs w:val="24"/>
        </w:rPr>
      </w:pPr>
    </w:p>
    <w:p w14:paraId="2CA00E27" w14:textId="77777777" w:rsidR="00F85B19" w:rsidRDefault="00F85B19" w:rsidP="00FB2421">
      <w:pPr>
        <w:pStyle w:val="2"/>
        <w:rPr>
          <w:rFonts w:eastAsia="Times New Roman"/>
          <w:b/>
          <w:color w:val="000000"/>
          <w:szCs w:val="24"/>
        </w:rPr>
      </w:pPr>
      <w:bookmarkStart w:id="17" w:name="_Toc135322537"/>
      <w:r w:rsidRPr="00F85B19">
        <w:rPr>
          <w:rFonts w:ascii="Times New Roman" w:eastAsia="Times New Roman" w:hAnsi="Times New Roman" w:cs="Times New Roman"/>
          <w:b/>
          <w:color w:val="000000"/>
          <w:sz w:val="24"/>
          <w:szCs w:val="24"/>
        </w:rPr>
        <w:t>5.2 Роли и обязанности</w:t>
      </w:r>
      <w:bookmarkEnd w:id="17"/>
    </w:p>
    <w:p w14:paraId="783A74DD" w14:textId="77777777" w:rsidR="00FB2421" w:rsidRPr="00F85B19" w:rsidRDefault="00FB2421" w:rsidP="00F85B19">
      <w:pPr>
        <w:autoSpaceDE w:val="0"/>
        <w:autoSpaceDN w:val="0"/>
        <w:adjustRightInd w:val="0"/>
        <w:rPr>
          <w:rFonts w:eastAsia="Times New Roman"/>
          <w:b/>
          <w:color w:val="000000"/>
          <w:szCs w:val="24"/>
        </w:rPr>
      </w:pPr>
    </w:p>
    <w:p w14:paraId="134BC8AF" w14:textId="77777777" w:rsidR="00F85B19" w:rsidRPr="00F85B19" w:rsidRDefault="00F85B19" w:rsidP="00F85B19">
      <w:pPr>
        <w:autoSpaceDE w:val="0"/>
        <w:autoSpaceDN w:val="0"/>
        <w:adjustRightInd w:val="0"/>
        <w:rPr>
          <w:rFonts w:eastAsia="Times New Roman"/>
          <w:b/>
          <w:color w:val="000000"/>
          <w:szCs w:val="24"/>
        </w:rPr>
      </w:pPr>
      <w:r w:rsidRPr="00F85B19">
        <w:rPr>
          <w:rFonts w:eastAsia="Times New Roman"/>
          <w:b/>
          <w:color w:val="000000"/>
          <w:szCs w:val="24"/>
        </w:rPr>
        <w:t>5.2.1 Общие положения</w:t>
      </w:r>
    </w:p>
    <w:p w14:paraId="5D5EA53C" w14:textId="77777777"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Описание ролей и обязанностей в этом подпункте относится к планированию и проведению КЭО.</w:t>
      </w:r>
    </w:p>
    <w:p w14:paraId="12F5C977" w14:textId="5BD42A5B" w:rsidR="00F85B19" w:rsidRPr="00F85B19" w:rsidRDefault="00F85B19" w:rsidP="00F85B19">
      <w:pPr>
        <w:autoSpaceDE w:val="0"/>
        <w:autoSpaceDN w:val="0"/>
        <w:adjustRightInd w:val="0"/>
        <w:rPr>
          <w:rFonts w:eastAsia="Times New Roman"/>
          <w:color w:val="000000"/>
          <w:szCs w:val="24"/>
        </w:rPr>
      </w:pPr>
      <w:r w:rsidRPr="00F85B19">
        <w:rPr>
          <w:rFonts w:eastAsia="Times New Roman"/>
          <w:color w:val="000000"/>
          <w:szCs w:val="24"/>
        </w:rPr>
        <w:t>Если внешний эксперт проводит КЭО от имени заказчика, роли и обязанности должны быть официально установлены с учетом указаний, приведенных в 5.2.2</w:t>
      </w:r>
      <w:r w:rsidR="002030D1">
        <w:rPr>
          <w:rFonts w:eastAsia="Times New Roman"/>
          <w:color w:val="000000"/>
          <w:szCs w:val="24"/>
        </w:rPr>
        <w:t>-</w:t>
      </w:r>
      <w:r w:rsidRPr="00F85B19">
        <w:rPr>
          <w:rFonts w:eastAsia="Times New Roman"/>
          <w:color w:val="000000"/>
          <w:szCs w:val="24"/>
        </w:rPr>
        <w:t xml:space="preserve">5.2.4. Если КЭО проводится внутри компании, </w:t>
      </w:r>
      <w:r w:rsidR="002030D1">
        <w:rPr>
          <w:rFonts w:eastAsia="Times New Roman"/>
          <w:color w:val="000000"/>
          <w:szCs w:val="24"/>
        </w:rPr>
        <w:t>то данные положения могут быть полезны</w:t>
      </w:r>
      <w:r w:rsidRPr="00F85B19">
        <w:rPr>
          <w:rFonts w:eastAsia="Times New Roman"/>
          <w:color w:val="000000"/>
          <w:szCs w:val="24"/>
        </w:rPr>
        <w:t>.</w:t>
      </w:r>
    </w:p>
    <w:p w14:paraId="7A3E8576" w14:textId="77777777" w:rsidR="00F85B19" w:rsidRPr="00F85B19" w:rsidRDefault="00F85B19" w:rsidP="00F85B19">
      <w:pPr>
        <w:autoSpaceDE w:val="0"/>
        <w:autoSpaceDN w:val="0"/>
        <w:adjustRightInd w:val="0"/>
        <w:rPr>
          <w:rFonts w:eastAsia="Times New Roman"/>
          <w:b/>
          <w:bCs/>
          <w:color w:val="000000" w:themeColor="text1"/>
          <w:szCs w:val="24"/>
          <w:lang w:eastAsia="ru-RU"/>
        </w:rPr>
      </w:pPr>
      <w:r w:rsidRPr="00F85B19">
        <w:rPr>
          <w:rFonts w:eastAsia="Times New Roman"/>
          <w:b/>
          <w:color w:val="000000"/>
          <w:szCs w:val="24"/>
        </w:rPr>
        <w:t>5.2.2</w:t>
      </w:r>
      <w:r w:rsidRPr="00F85B19">
        <w:rPr>
          <w:rFonts w:eastAsia="Times New Roman"/>
          <w:color w:val="000000"/>
          <w:szCs w:val="24"/>
        </w:rPr>
        <w:t xml:space="preserve"> </w:t>
      </w:r>
      <w:r w:rsidRPr="00F85B19">
        <w:rPr>
          <w:rFonts w:eastAsia="Times New Roman"/>
          <w:b/>
          <w:bCs/>
          <w:color w:val="000000" w:themeColor="text1"/>
          <w:szCs w:val="24"/>
          <w:lang w:eastAsia="ru-RU"/>
        </w:rPr>
        <w:t>Заказчик</w:t>
      </w:r>
    </w:p>
    <w:p w14:paraId="4B92F8A7" w14:textId="24419A1E"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В обязанности и </w:t>
      </w:r>
      <w:r w:rsidR="002030D1">
        <w:rPr>
          <w:rFonts w:eastAsia="Times New Roman"/>
          <w:color w:val="000000" w:themeColor="text1"/>
          <w:szCs w:val="24"/>
          <w:lang w:eastAsia="ru-RU"/>
        </w:rPr>
        <w:t>функции</w:t>
      </w:r>
      <w:r w:rsidRPr="00F85B19">
        <w:rPr>
          <w:rFonts w:eastAsia="Times New Roman"/>
          <w:color w:val="000000" w:themeColor="text1"/>
          <w:szCs w:val="24"/>
          <w:lang w:eastAsia="ru-RU"/>
        </w:rPr>
        <w:t xml:space="preserve"> </w:t>
      </w:r>
      <w:r w:rsidRPr="00F85B19">
        <w:rPr>
          <w:rFonts w:eastAsia="Times New Roman"/>
          <w:color w:val="000000"/>
          <w:szCs w:val="24"/>
        </w:rPr>
        <w:t>заказчик</w:t>
      </w:r>
      <w:r w:rsidRPr="00F85B19">
        <w:rPr>
          <w:rFonts w:eastAsia="Times New Roman"/>
          <w:color w:val="000000" w:themeColor="text1"/>
          <w:szCs w:val="24"/>
          <w:lang w:eastAsia="ru-RU"/>
        </w:rPr>
        <w:t>а входит следующее:</w:t>
      </w:r>
    </w:p>
    <w:p w14:paraId="6059F103"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a) определение необходимости оценки;</w:t>
      </w:r>
    </w:p>
    <w:p w14:paraId="757FF1D4"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b) определение условий и целей оценки (см. 5.3.2);</w:t>
      </w:r>
    </w:p>
    <w:p w14:paraId="486D47E1"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c) определение области применения (см. 5.3.3) и критериев оценки (см. 5.3.4):</w:t>
      </w:r>
    </w:p>
    <w:p w14:paraId="236B51F1"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val="en-US" w:eastAsia="ru-RU"/>
        </w:rPr>
        <w:t>d</w:t>
      </w:r>
      <w:r w:rsidRPr="00F85B19">
        <w:rPr>
          <w:rFonts w:eastAsia="Times New Roman"/>
          <w:color w:val="000000" w:themeColor="text1"/>
          <w:szCs w:val="24"/>
          <w:lang w:eastAsia="ru-RU"/>
        </w:rPr>
        <w:t>) выбор эксперта(ов);</w:t>
      </w:r>
    </w:p>
    <w:p w14:paraId="67333DCD"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e) согласование области применения (см. 5.3.3) и критериев оценки (см. 5.3.4) в консультации с экспертом;</w:t>
      </w:r>
    </w:p>
    <w:p w14:paraId="33D6C49B" w14:textId="3CC07821"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f) предоставление </w:t>
      </w:r>
      <w:r w:rsidR="002030D1">
        <w:rPr>
          <w:rFonts w:eastAsia="Times New Roman"/>
          <w:color w:val="000000" w:themeColor="text1"/>
          <w:szCs w:val="24"/>
          <w:lang w:eastAsia="ru-RU"/>
        </w:rPr>
        <w:t>инструкций</w:t>
      </w:r>
      <w:r w:rsidRPr="00F85B19">
        <w:rPr>
          <w:rFonts w:eastAsia="Times New Roman"/>
          <w:color w:val="000000" w:themeColor="text1"/>
          <w:szCs w:val="24"/>
          <w:lang w:eastAsia="ru-RU"/>
        </w:rPr>
        <w:t xml:space="preserve"> эксперту(ам);</w:t>
      </w:r>
    </w:p>
    <w:p w14:paraId="51412DB2" w14:textId="3CBF37A1"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g) определение того, какие части оценки (планирование, сбор информации, проверка и/или подтверждение, оценка и отчетность) должны проводиться экспертом, а за какие части должен отвечать </w:t>
      </w:r>
      <w:r w:rsidRPr="00F85B19">
        <w:rPr>
          <w:rFonts w:eastAsia="Times New Roman"/>
          <w:color w:val="000000"/>
          <w:szCs w:val="24"/>
        </w:rPr>
        <w:t>заказчик</w:t>
      </w:r>
      <w:r w:rsidRPr="00F85B19">
        <w:rPr>
          <w:rFonts w:eastAsia="Times New Roman"/>
          <w:color w:val="000000" w:themeColor="text1"/>
          <w:szCs w:val="24"/>
          <w:lang w:eastAsia="ru-RU"/>
        </w:rPr>
        <w:t>; для этого может потребовать</w:t>
      </w:r>
      <w:r w:rsidR="002030D1">
        <w:rPr>
          <w:rFonts w:eastAsia="Times New Roman"/>
          <w:color w:val="000000" w:themeColor="text1"/>
          <w:szCs w:val="24"/>
          <w:lang w:eastAsia="ru-RU"/>
        </w:rPr>
        <w:t xml:space="preserve"> привлечения для</w:t>
      </w:r>
      <w:r w:rsidRPr="00F85B19">
        <w:rPr>
          <w:rFonts w:eastAsia="Times New Roman"/>
          <w:color w:val="000000" w:themeColor="text1"/>
          <w:szCs w:val="24"/>
          <w:lang w:eastAsia="ru-RU"/>
        </w:rPr>
        <w:t xml:space="preserve"> </w:t>
      </w:r>
      <w:r w:rsidR="002030D1">
        <w:rPr>
          <w:rFonts w:eastAsia="Times New Roman"/>
          <w:color w:val="000000" w:themeColor="text1"/>
          <w:szCs w:val="24"/>
          <w:lang w:eastAsia="ru-RU"/>
        </w:rPr>
        <w:t>идентификации</w:t>
      </w:r>
      <w:r w:rsidRPr="00F85B19">
        <w:rPr>
          <w:rFonts w:eastAsia="Times New Roman"/>
          <w:color w:val="000000" w:themeColor="text1"/>
          <w:szCs w:val="24"/>
          <w:lang w:eastAsia="ru-RU"/>
        </w:rPr>
        <w:t xml:space="preserve"> и координация</w:t>
      </w:r>
      <w:r w:rsidR="002030D1">
        <w:rPr>
          <w:rFonts w:eastAsia="Times New Roman"/>
          <w:color w:val="000000" w:themeColor="text1"/>
          <w:szCs w:val="24"/>
          <w:lang w:eastAsia="ru-RU"/>
        </w:rPr>
        <w:t xml:space="preserve"> </w:t>
      </w:r>
      <w:r w:rsidRPr="00F85B19">
        <w:rPr>
          <w:rFonts w:eastAsia="Times New Roman"/>
          <w:color w:val="000000" w:themeColor="text1"/>
          <w:szCs w:val="24"/>
          <w:lang w:eastAsia="ru-RU"/>
        </w:rPr>
        <w:t>други</w:t>
      </w:r>
      <w:r w:rsidR="002030D1">
        <w:rPr>
          <w:rFonts w:eastAsia="Times New Roman"/>
          <w:color w:val="000000" w:themeColor="text1"/>
          <w:szCs w:val="24"/>
          <w:lang w:eastAsia="ru-RU"/>
        </w:rPr>
        <w:t>х</w:t>
      </w:r>
      <w:r w:rsidRPr="00F85B19">
        <w:rPr>
          <w:rFonts w:eastAsia="Times New Roman"/>
          <w:color w:val="000000" w:themeColor="text1"/>
          <w:szCs w:val="24"/>
          <w:lang w:eastAsia="ru-RU"/>
        </w:rPr>
        <w:t xml:space="preserve"> эксперт</w:t>
      </w:r>
      <w:r w:rsidR="002030D1">
        <w:rPr>
          <w:rFonts w:eastAsia="Times New Roman"/>
          <w:color w:val="000000" w:themeColor="text1"/>
          <w:szCs w:val="24"/>
          <w:lang w:eastAsia="ru-RU"/>
        </w:rPr>
        <w:t>ов</w:t>
      </w:r>
      <w:r w:rsidRPr="00F85B19">
        <w:rPr>
          <w:rFonts w:eastAsia="Times New Roman"/>
          <w:color w:val="000000" w:themeColor="text1"/>
          <w:szCs w:val="24"/>
          <w:lang w:eastAsia="ru-RU"/>
        </w:rPr>
        <w:t>;</w:t>
      </w:r>
    </w:p>
    <w:p w14:paraId="4C82F921" w14:textId="71384881"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h) определение приоритетных областей оценки, </w:t>
      </w:r>
      <w:r w:rsidR="00AA2A56">
        <w:rPr>
          <w:rFonts w:eastAsia="Times New Roman"/>
          <w:color w:val="000000" w:themeColor="text1"/>
          <w:szCs w:val="24"/>
          <w:lang w:eastAsia="ru-RU"/>
        </w:rPr>
        <w:t>при необходиости</w:t>
      </w:r>
      <w:r w:rsidRPr="00F85B19">
        <w:rPr>
          <w:rFonts w:eastAsia="Times New Roman"/>
          <w:color w:val="000000" w:themeColor="text1"/>
          <w:szCs w:val="24"/>
          <w:lang w:eastAsia="ru-RU"/>
        </w:rPr>
        <w:t>;</w:t>
      </w:r>
    </w:p>
    <w:p w14:paraId="579C3D4E" w14:textId="3C4B322E"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i) </w:t>
      </w:r>
      <w:r w:rsidR="00AA2A56">
        <w:rPr>
          <w:rFonts w:eastAsia="Times New Roman"/>
          <w:color w:val="000000" w:themeColor="text1"/>
          <w:szCs w:val="24"/>
          <w:lang w:eastAsia="ru-RU"/>
        </w:rPr>
        <w:t>контакт</w:t>
      </w:r>
      <w:r w:rsidRPr="00F85B19">
        <w:rPr>
          <w:rFonts w:eastAsia="Times New Roman"/>
          <w:color w:val="000000" w:themeColor="text1"/>
          <w:szCs w:val="24"/>
          <w:lang w:eastAsia="ru-RU"/>
        </w:rPr>
        <w:t xml:space="preserve"> с представителем объекта оценки, если это </w:t>
      </w:r>
      <w:r w:rsidR="00AA2A56">
        <w:rPr>
          <w:rFonts w:eastAsia="Times New Roman"/>
          <w:color w:val="000000" w:themeColor="text1"/>
          <w:szCs w:val="24"/>
          <w:lang w:eastAsia="ru-RU"/>
        </w:rPr>
        <w:t>необходимо</w:t>
      </w:r>
      <w:r w:rsidRPr="00F85B19">
        <w:rPr>
          <w:rFonts w:eastAsia="Times New Roman"/>
          <w:color w:val="000000" w:themeColor="text1"/>
          <w:szCs w:val="24"/>
          <w:lang w:eastAsia="ru-RU"/>
        </w:rPr>
        <w:t xml:space="preserve"> для получения полного сотрудничества и </w:t>
      </w:r>
      <w:r w:rsidR="00AA2A56">
        <w:rPr>
          <w:rFonts w:eastAsia="Times New Roman"/>
          <w:color w:val="000000" w:themeColor="text1"/>
          <w:szCs w:val="24"/>
          <w:lang w:eastAsia="ru-RU"/>
        </w:rPr>
        <w:t>начала</w:t>
      </w:r>
      <w:r w:rsidRPr="00F85B19">
        <w:rPr>
          <w:rFonts w:eastAsia="Times New Roman"/>
          <w:color w:val="000000" w:themeColor="text1"/>
          <w:szCs w:val="24"/>
          <w:lang w:eastAsia="ru-RU"/>
        </w:rPr>
        <w:t xml:space="preserve"> процесса;</w:t>
      </w:r>
    </w:p>
    <w:p w14:paraId="1FE8BCC5"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j) утверждение плана оценки;</w:t>
      </w:r>
    </w:p>
    <w:p w14:paraId="3E9E8677"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k) предоставление соответствующих полномочий и ресурсов для проведения оценки;</w:t>
      </w:r>
    </w:p>
    <w:p w14:paraId="62996635"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l) предоставление эксперту информации, необходимой для проведения оценки;</w:t>
      </w:r>
    </w:p>
    <w:p w14:paraId="31F2FD6F" w14:textId="538FDF4F"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m) </w:t>
      </w:r>
      <w:r w:rsidR="00AA2A56">
        <w:t>получение и распространение результатов оценки</w:t>
      </w:r>
      <w:r w:rsidRPr="00F85B19">
        <w:rPr>
          <w:rFonts w:eastAsia="Times New Roman"/>
          <w:color w:val="000000" w:themeColor="text1"/>
          <w:szCs w:val="24"/>
          <w:lang w:eastAsia="ru-RU"/>
        </w:rPr>
        <w:t>.</w:t>
      </w:r>
    </w:p>
    <w:p w14:paraId="51F160AB"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 xml:space="preserve">До любого предоставления информации о результатах оценки третьей стороне </w:t>
      </w:r>
      <w:r w:rsidRPr="00F85B19">
        <w:rPr>
          <w:rFonts w:eastAsia="Times New Roman"/>
          <w:color w:val="000000"/>
          <w:szCs w:val="24"/>
        </w:rPr>
        <w:t>заказчик</w:t>
      </w:r>
      <w:r w:rsidRPr="00F85B19">
        <w:rPr>
          <w:rFonts w:eastAsia="Times New Roman"/>
          <w:color w:val="000000" w:themeColor="text1"/>
          <w:szCs w:val="24"/>
          <w:lang w:eastAsia="ru-RU"/>
        </w:rPr>
        <w:t xml:space="preserve"> должен решить, необходимо ли информировать представителя объекта экологической оценки.</w:t>
      </w:r>
    </w:p>
    <w:p w14:paraId="341655B1"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Заказчик, эксперта и представитель эксперта могут быть одной и той же организацией.</w:t>
      </w:r>
    </w:p>
    <w:p w14:paraId="57E22B69" w14:textId="77777777" w:rsidR="00F85B19" w:rsidRPr="00F85B19" w:rsidRDefault="00F85B19" w:rsidP="009A2939">
      <w:pPr>
        <w:rPr>
          <w:rFonts w:eastAsia="Times New Roman"/>
          <w:b/>
          <w:bCs/>
          <w:color w:val="000000" w:themeColor="text1"/>
          <w:szCs w:val="24"/>
          <w:lang w:eastAsia="ru-RU"/>
        </w:rPr>
      </w:pPr>
      <w:bookmarkStart w:id="18" w:name="_Toc135322538"/>
      <w:r w:rsidRPr="00F85B19">
        <w:rPr>
          <w:rFonts w:eastAsia="Times New Roman"/>
          <w:b/>
          <w:bCs/>
          <w:color w:val="000000" w:themeColor="text1"/>
          <w:szCs w:val="24"/>
          <w:lang w:eastAsia="ru-RU"/>
        </w:rPr>
        <w:t>5.2.3 Представитель объекта экологической оценки</w:t>
      </w:r>
      <w:bookmarkEnd w:id="18"/>
    </w:p>
    <w:p w14:paraId="1AA83942" w14:textId="77777777" w:rsidR="00F85B19" w:rsidRPr="00F85B19" w:rsidRDefault="00F85B19" w:rsidP="009A2939">
      <w:pPr>
        <w:rPr>
          <w:rFonts w:eastAsia="Times New Roman"/>
          <w:color w:val="000000" w:themeColor="text1"/>
          <w:szCs w:val="24"/>
          <w:lang w:eastAsia="ru-RU"/>
        </w:rPr>
      </w:pPr>
      <w:bookmarkStart w:id="19" w:name="_Toc135322539"/>
      <w:r w:rsidRPr="00F85B19">
        <w:rPr>
          <w:rFonts w:eastAsia="Times New Roman"/>
          <w:color w:val="000000" w:themeColor="text1"/>
          <w:szCs w:val="24"/>
          <w:lang w:eastAsia="ru-RU"/>
        </w:rPr>
        <w:t>В обязанности представителя объекта экологической оценки входит следующее:</w:t>
      </w:r>
      <w:bookmarkEnd w:id="19"/>
    </w:p>
    <w:p w14:paraId="42A951D9" w14:textId="77777777" w:rsidR="00F85B19" w:rsidRPr="00F85B19" w:rsidRDefault="00F85B19" w:rsidP="009A2939">
      <w:pPr>
        <w:rPr>
          <w:rFonts w:eastAsia="Times New Roman"/>
          <w:color w:val="000000" w:themeColor="text1"/>
          <w:szCs w:val="24"/>
          <w:lang w:eastAsia="ru-RU"/>
        </w:rPr>
      </w:pPr>
      <w:bookmarkStart w:id="20" w:name="_Toc135322540"/>
      <w:r w:rsidRPr="00F85B19">
        <w:rPr>
          <w:rFonts w:eastAsia="Times New Roman"/>
          <w:color w:val="000000" w:themeColor="text1"/>
          <w:szCs w:val="24"/>
          <w:lang w:eastAsia="ru-RU"/>
        </w:rPr>
        <w:t>a) обеспечение доступа экспертов и других участников оценки информацией, соответствующей целям оценки;</w:t>
      </w:r>
      <w:bookmarkEnd w:id="20"/>
    </w:p>
    <w:p w14:paraId="74B5C680"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b) информирование соответствующих сотрудников организации и других участников относительно процесса оценки;</w:t>
      </w:r>
    </w:p>
    <w:p w14:paraId="7C8D0014"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c) обеспечение или содействие в обеспечении участия персонала для проведения опросов;</w:t>
      </w:r>
    </w:p>
    <w:p w14:paraId="4848E88A"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d) обеспечение содействия персонала в процессе оценки, по просьбе эксперта, и</w:t>
      </w:r>
    </w:p>
    <w:p w14:paraId="300DD7EA"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e) обеспечение безопасности рабочей среды для эксперта.</w:t>
      </w:r>
    </w:p>
    <w:p w14:paraId="1E21076C"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lastRenderedPageBreak/>
        <w:t xml:space="preserve">По усмотрению </w:t>
      </w:r>
      <w:r w:rsidRPr="00F85B19">
        <w:rPr>
          <w:rFonts w:eastAsia="Times New Roman"/>
          <w:color w:val="000000"/>
          <w:szCs w:val="24"/>
        </w:rPr>
        <w:t>заказчик</w:t>
      </w:r>
      <w:r w:rsidRPr="00F85B19">
        <w:rPr>
          <w:rFonts w:eastAsia="Times New Roman"/>
          <w:color w:val="000000" w:themeColor="text1"/>
          <w:szCs w:val="24"/>
          <w:lang w:eastAsia="ru-RU"/>
        </w:rPr>
        <w:t>а представитель объекта может принимать участие в определении области применения оценки и плана оценки и получать результаты оценки.</w:t>
      </w:r>
    </w:p>
    <w:p w14:paraId="742684C9"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Представителя объекта экологической оценки не привлекают, если оценка проводится без предварительного ознакомления с объектом экологической оценки или если для участка и/или организации не может быть установлена ответственная сторона.</w:t>
      </w:r>
    </w:p>
    <w:p w14:paraId="04C108F6" w14:textId="77777777" w:rsidR="00F85B19" w:rsidRPr="00F85B19" w:rsidRDefault="00F85B19" w:rsidP="00F85B19">
      <w:pPr>
        <w:textAlignment w:val="baseline"/>
        <w:rPr>
          <w:rFonts w:eastAsia="Times New Roman"/>
          <w:b/>
          <w:bCs/>
          <w:color w:val="000000" w:themeColor="text1"/>
          <w:szCs w:val="24"/>
          <w:lang w:eastAsia="ru-RU"/>
        </w:rPr>
      </w:pPr>
      <w:r w:rsidRPr="00F85B19">
        <w:rPr>
          <w:rFonts w:eastAsia="Times New Roman"/>
          <w:b/>
          <w:color w:val="000000" w:themeColor="text1"/>
          <w:szCs w:val="24"/>
          <w:lang w:eastAsia="ru-RU"/>
        </w:rPr>
        <w:t xml:space="preserve">5.2.4 </w:t>
      </w:r>
      <w:r w:rsidRPr="00F85B19">
        <w:rPr>
          <w:rFonts w:eastAsia="Times New Roman"/>
          <w:b/>
          <w:bCs/>
          <w:color w:val="000000" w:themeColor="text1"/>
          <w:szCs w:val="24"/>
          <w:lang w:eastAsia="ru-RU"/>
        </w:rPr>
        <w:t>Эксперт</w:t>
      </w:r>
    </w:p>
    <w:p w14:paraId="7C81753E" w14:textId="77777777" w:rsidR="00F85B19" w:rsidRPr="00F85B19" w:rsidRDefault="00F85B19" w:rsidP="00F85B19">
      <w:pPr>
        <w:textAlignment w:val="baseline"/>
        <w:rPr>
          <w:rFonts w:eastAsia="Times New Roman"/>
          <w:color w:val="000000" w:themeColor="text1"/>
          <w:szCs w:val="24"/>
          <w:lang w:eastAsia="ru-RU"/>
        </w:rPr>
      </w:pPr>
      <w:r w:rsidRPr="00F85B19">
        <w:rPr>
          <w:rFonts w:eastAsia="Times New Roman"/>
          <w:color w:val="000000" w:themeColor="text1"/>
          <w:szCs w:val="24"/>
          <w:lang w:eastAsia="ru-RU"/>
        </w:rPr>
        <w:t>Роли и обязанности эксперта в некоторых отношениях отличаются от обязанностей аудитора. В дополнение к роли аудитора по проверке и/или подтверждению существующей информации по установленным критериям, эксперт также собирает новую информацию, и от него может потребоваться оценка информации для определения последствий для бизнеса.</w:t>
      </w:r>
    </w:p>
    <w:p w14:paraId="0D7BCE5A" w14:textId="323803CC" w:rsidR="00F85B19" w:rsidRPr="00F85B19" w:rsidRDefault="00F85B19" w:rsidP="00F85B19">
      <w:pPr>
        <w:autoSpaceDE w:val="0"/>
        <w:autoSpaceDN w:val="0"/>
        <w:adjustRightInd w:val="0"/>
        <w:rPr>
          <w:rFonts w:eastAsia="Times New Roman"/>
          <w:color w:val="000000" w:themeColor="text1"/>
          <w:szCs w:val="24"/>
        </w:rPr>
      </w:pPr>
      <w:r w:rsidRPr="00F85B19">
        <w:rPr>
          <w:szCs w:val="24"/>
        </w:rPr>
        <w:t>При проведении экологической оценки производственных участков и организаций эксперт должен проявить стремление, знания, навыки, которых ожидают от эксперта в подобных обстоятельствах. Эксперт должен быть внимательным и сохранять конфиденциальность.</w:t>
      </w:r>
    </w:p>
    <w:p w14:paraId="0B48E1BC" w14:textId="36F20FAD" w:rsidR="00416560" w:rsidRDefault="00416560" w:rsidP="00416560">
      <w:pPr>
        <w:autoSpaceDE w:val="0"/>
        <w:autoSpaceDN w:val="0"/>
        <w:adjustRightInd w:val="0"/>
        <w:rPr>
          <w:szCs w:val="24"/>
        </w:rPr>
      </w:pPr>
      <w:r w:rsidRPr="00416560">
        <w:rPr>
          <w:szCs w:val="24"/>
        </w:rPr>
        <w:t xml:space="preserve">Обязанности и </w:t>
      </w:r>
      <w:r>
        <w:rPr>
          <w:szCs w:val="24"/>
        </w:rPr>
        <w:t>функции</w:t>
      </w:r>
      <w:r w:rsidRPr="00416560">
        <w:rPr>
          <w:szCs w:val="24"/>
        </w:rPr>
        <w:t xml:space="preserve"> эксперта или руководителя группы, которого назначают при условии, если в группу входит больше одного </w:t>
      </w:r>
      <w:r>
        <w:rPr>
          <w:szCs w:val="24"/>
        </w:rPr>
        <w:t>эксперта</w:t>
      </w:r>
      <w:r w:rsidRPr="00416560">
        <w:rPr>
          <w:szCs w:val="24"/>
        </w:rPr>
        <w:t xml:space="preserve">, должны включать в себя: </w:t>
      </w:r>
    </w:p>
    <w:p w14:paraId="06DC0DD5" w14:textId="00F67DE8" w:rsidR="00F85B19" w:rsidRPr="00F85B19" w:rsidRDefault="00F85B19" w:rsidP="00416560">
      <w:pPr>
        <w:autoSpaceDE w:val="0"/>
        <w:autoSpaceDN w:val="0"/>
        <w:adjustRightInd w:val="0"/>
        <w:rPr>
          <w:szCs w:val="24"/>
        </w:rPr>
      </w:pPr>
      <w:r w:rsidRPr="00F85B19">
        <w:rPr>
          <w:szCs w:val="24"/>
        </w:rPr>
        <w:t xml:space="preserve">a) оказание помощи </w:t>
      </w:r>
      <w:r w:rsidRPr="00F85B19">
        <w:rPr>
          <w:iCs/>
          <w:szCs w:val="24"/>
        </w:rPr>
        <w:t>заказчику</w:t>
      </w:r>
      <w:r w:rsidRPr="00F85B19">
        <w:rPr>
          <w:szCs w:val="24"/>
        </w:rPr>
        <w:t>, когда поступил запрос, в определении целей, области (включая идентификацию и приоритетные области оценки) и критериев оценки;</w:t>
      </w:r>
    </w:p>
    <w:p w14:paraId="430B511C" w14:textId="3D883CA9" w:rsidR="00F85B19" w:rsidRPr="00F85B19" w:rsidRDefault="00F85B19" w:rsidP="00F85B19">
      <w:pPr>
        <w:autoSpaceDE w:val="0"/>
        <w:autoSpaceDN w:val="0"/>
        <w:adjustRightInd w:val="0"/>
        <w:rPr>
          <w:szCs w:val="24"/>
        </w:rPr>
      </w:pPr>
      <w:r w:rsidRPr="00F85B19">
        <w:rPr>
          <w:szCs w:val="24"/>
        </w:rPr>
        <w:t xml:space="preserve">b) согласование с </w:t>
      </w:r>
      <w:r w:rsidRPr="00F85B19">
        <w:rPr>
          <w:iCs/>
          <w:szCs w:val="24"/>
        </w:rPr>
        <w:t xml:space="preserve">заказчиком </w:t>
      </w:r>
      <w:r w:rsidRPr="00F85B19">
        <w:rPr>
          <w:szCs w:val="24"/>
        </w:rPr>
        <w:t xml:space="preserve">метода </w:t>
      </w:r>
      <w:r w:rsidR="00416560">
        <w:rPr>
          <w:szCs w:val="24"/>
        </w:rPr>
        <w:t xml:space="preserve">оценки </w:t>
      </w:r>
      <w:r w:rsidRPr="00F85B19">
        <w:rPr>
          <w:szCs w:val="24"/>
        </w:rPr>
        <w:t>и формы отчета;</w:t>
      </w:r>
    </w:p>
    <w:p w14:paraId="243389DF" w14:textId="229AE1EB" w:rsidR="00F85B19" w:rsidRPr="00F85B19" w:rsidRDefault="00F85B19" w:rsidP="00F85B19">
      <w:pPr>
        <w:autoSpaceDE w:val="0"/>
        <w:autoSpaceDN w:val="0"/>
        <w:adjustRightInd w:val="0"/>
        <w:rPr>
          <w:szCs w:val="24"/>
        </w:rPr>
      </w:pPr>
      <w:r w:rsidRPr="00F85B19">
        <w:rPr>
          <w:szCs w:val="24"/>
        </w:rPr>
        <w:t xml:space="preserve">c) </w:t>
      </w:r>
      <w:r w:rsidR="00416560">
        <w:rPr>
          <w:szCs w:val="24"/>
        </w:rPr>
        <w:t>разработку</w:t>
      </w:r>
      <w:r w:rsidRPr="00F85B19">
        <w:rPr>
          <w:szCs w:val="24"/>
        </w:rPr>
        <w:t xml:space="preserve"> плана оценки и его </w:t>
      </w:r>
      <w:r w:rsidR="00416560">
        <w:rPr>
          <w:szCs w:val="24"/>
        </w:rPr>
        <w:t>утверждение</w:t>
      </w:r>
      <w:r w:rsidRPr="00F85B19">
        <w:rPr>
          <w:szCs w:val="24"/>
        </w:rPr>
        <w:t xml:space="preserve"> </w:t>
      </w:r>
      <w:r w:rsidRPr="00F85B19">
        <w:rPr>
          <w:iCs/>
          <w:szCs w:val="24"/>
        </w:rPr>
        <w:t xml:space="preserve">заказчиком </w:t>
      </w:r>
      <w:r w:rsidRPr="00F85B19">
        <w:rPr>
          <w:szCs w:val="24"/>
        </w:rPr>
        <w:t>и, если требуется, представителем обследуемого участка или организации;</w:t>
      </w:r>
    </w:p>
    <w:p w14:paraId="683CFCA9" w14:textId="77777777" w:rsidR="00F85B19" w:rsidRPr="00F85B19" w:rsidRDefault="00F85B19" w:rsidP="00F85B19">
      <w:pPr>
        <w:autoSpaceDE w:val="0"/>
        <w:autoSpaceDN w:val="0"/>
        <w:adjustRightInd w:val="0"/>
        <w:rPr>
          <w:szCs w:val="24"/>
        </w:rPr>
      </w:pPr>
      <w:r w:rsidRPr="00F85B19">
        <w:rPr>
          <w:szCs w:val="24"/>
        </w:rPr>
        <w:t>d) заполнение и ведение рабочих документов, таких, как контрольные листы и протоколы;</w:t>
      </w:r>
    </w:p>
    <w:p w14:paraId="06B5D8A2" w14:textId="7D038F9F" w:rsidR="00F85B19" w:rsidRPr="00F85B19" w:rsidRDefault="00F85B19" w:rsidP="00F85B19">
      <w:pPr>
        <w:autoSpaceDE w:val="0"/>
        <w:autoSpaceDN w:val="0"/>
        <w:adjustRightInd w:val="0"/>
        <w:rPr>
          <w:szCs w:val="24"/>
        </w:rPr>
      </w:pPr>
      <w:r w:rsidRPr="00F85B19">
        <w:rPr>
          <w:szCs w:val="24"/>
        </w:rPr>
        <w:t xml:space="preserve">e) владение необходимыми навыками для достижения целей проверки и, если требуется, </w:t>
      </w:r>
      <w:r w:rsidR="00416560">
        <w:rPr>
          <w:szCs w:val="24"/>
        </w:rPr>
        <w:t>формирование</w:t>
      </w:r>
      <w:r w:rsidRPr="00F85B19">
        <w:rPr>
          <w:szCs w:val="24"/>
        </w:rPr>
        <w:t xml:space="preserve"> группы специалистов по оценке;</w:t>
      </w:r>
    </w:p>
    <w:p w14:paraId="09446E49" w14:textId="77777777" w:rsidR="00F85B19" w:rsidRPr="00F85B19" w:rsidRDefault="00F85B19" w:rsidP="00F85B19">
      <w:pPr>
        <w:autoSpaceDE w:val="0"/>
        <w:autoSpaceDN w:val="0"/>
        <w:adjustRightInd w:val="0"/>
        <w:rPr>
          <w:szCs w:val="24"/>
        </w:rPr>
      </w:pPr>
      <w:r w:rsidRPr="00F85B19">
        <w:rPr>
          <w:szCs w:val="24"/>
        </w:rPr>
        <w:t xml:space="preserve">f) одобрение </w:t>
      </w:r>
      <w:r w:rsidRPr="00F85B19">
        <w:rPr>
          <w:iCs/>
          <w:szCs w:val="24"/>
        </w:rPr>
        <w:t xml:space="preserve">заказчиком </w:t>
      </w:r>
      <w:r w:rsidRPr="00F85B19">
        <w:rPr>
          <w:szCs w:val="24"/>
        </w:rPr>
        <w:t>группы специалистов по оценке;</w:t>
      </w:r>
    </w:p>
    <w:p w14:paraId="2147992C" w14:textId="3B9C8599" w:rsidR="00F85B19" w:rsidRPr="00F85B19" w:rsidRDefault="00F85B19" w:rsidP="00F85B19">
      <w:pPr>
        <w:autoSpaceDE w:val="0"/>
        <w:autoSpaceDN w:val="0"/>
        <w:adjustRightInd w:val="0"/>
        <w:rPr>
          <w:szCs w:val="24"/>
        </w:rPr>
      </w:pPr>
      <w:r w:rsidRPr="00F85B19">
        <w:rPr>
          <w:szCs w:val="24"/>
        </w:rPr>
        <w:t xml:space="preserve">g) получение </w:t>
      </w:r>
      <w:r w:rsidR="00416560">
        <w:rPr>
          <w:szCs w:val="24"/>
        </w:rPr>
        <w:t>исходной</w:t>
      </w:r>
      <w:r w:rsidRPr="00F85B19">
        <w:rPr>
          <w:szCs w:val="24"/>
        </w:rPr>
        <w:t xml:space="preserve"> информации;</w:t>
      </w:r>
    </w:p>
    <w:p w14:paraId="52CBFEBB" w14:textId="77777777" w:rsidR="00F85B19" w:rsidRPr="00F85B19" w:rsidRDefault="00F85B19" w:rsidP="00F85B19">
      <w:pPr>
        <w:autoSpaceDE w:val="0"/>
        <w:autoSpaceDN w:val="0"/>
        <w:adjustRightInd w:val="0"/>
        <w:rPr>
          <w:szCs w:val="24"/>
        </w:rPr>
      </w:pPr>
      <w:r w:rsidRPr="00F85B19">
        <w:rPr>
          <w:szCs w:val="24"/>
        </w:rPr>
        <w:t>h) распределение работы между членами группы по оценке;</w:t>
      </w:r>
    </w:p>
    <w:p w14:paraId="76F82C4A" w14:textId="77777777" w:rsidR="00F85B19" w:rsidRPr="00F85B19" w:rsidRDefault="00F85B19" w:rsidP="00F85B19">
      <w:pPr>
        <w:autoSpaceDE w:val="0"/>
        <w:autoSpaceDN w:val="0"/>
        <w:adjustRightInd w:val="0"/>
        <w:rPr>
          <w:szCs w:val="24"/>
        </w:rPr>
      </w:pPr>
      <w:r w:rsidRPr="00F85B19">
        <w:rPr>
          <w:szCs w:val="24"/>
        </w:rPr>
        <w:t>i) сбор и признание достоверности информации в соответствии с планом оценки;</w:t>
      </w:r>
    </w:p>
    <w:p w14:paraId="29C8035A" w14:textId="77777777" w:rsidR="00F85B19" w:rsidRPr="00F85B19" w:rsidRDefault="00F85B19" w:rsidP="00F85B19">
      <w:pPr>
        <w:autoSpaceDE w:val="0"/>
        <w:autoSpaceDN w:val="0"/>
        <w:adjustRightInd w:val="0"/>
        <w:rPr>
          <w:szCs w:val="24"/>
        </w:rPr>
      </w:pPr>
      <w:r w:rsidRPr="00F85B19">
        <w:rPr>
          <w:szCs w:val="24"/>
        </w:rPr>
        <w:t>j) идентификация и оценка экологических проблем;</w:t>
      </w:r>
    </w:p>
    <w:p w14:paraId="79355FE5" w14:textId="77777777" w:rsidR="00F85B19" w:rsidRPr="00F85B19" w:rsidRDefault="00F85B19" w:rsidP="00F85B19">
      <w:pPr>
        <w:autoSpaceDE w:val="0"/>
        <w:autoSpaceDN w:val="0"/>
        <w:adjustRightInd w:val="0"/>
        <w:rPr>
          <w:szCs w:val="24"/>
        </w:rPr>
      </w:pPr>
      <w:r w:rsidRPr="00F85B19">
        <w:rPr>
          <w:szCs w:val="24"/>
        </w:rPr>
        <w:t xml:space="preserve">k) определение последствий для деловой активности, если требует </w:t>
      </w:r>
      <w:r w:rsidRPr="00F85B19">
        <w:rPr>
          <w:iCs/>
          <w:szCs w:val="24"/>
        </w:rPr>
        <w:t>заказчик</w:t>
      </w:r>
      <w:r w:rsidRPr="00F85B19">
        <w:rPr>
          <w:szCs w:val="24"/>
        </w:rPr>
        <w:t>;</w:t>
      </w:r>
    </w:p>
    <w:p w14:paraId="0FACC9FB" w14:textId="77777777" w:rsidR="00F85B19" w:rsidRPr="00F85B19" w:rsidRDefault="00F85B19" w:rsidP="00F85B19">
      <w:pPr>
        <w:autoSpaceDE w:val="0"/>
        <w:autoSpaceDN w:val="0"/>
        <w:adjustRightInd w:val="0"/>
        <w:rPr>
          <w:szCs w:val="24"/>
        </w:rPr>
      </w:pPr>
      <w:r w:rsidRPr="00F85B19">
        <w:rPr>
          <w:szCs w:val="24"/>
        </w:rPr>
        <w:t xml:space="preserve">l) подготовка и предоставление отчета </w:t>
      </w:r>
      <w:r w:rsidRPr="00F85B19">
        <w:rPr>
          <w:iCs/>
          <w:szCs w:val="24"/>
        </w:rPr>
        <w:t>заказчику</w:t>
      </w:r>
      <w:r w:rsidRPr="00F85B19">
        <w:rPr>
          <w:szCs w:val="24"/>
        </w:rPr>
        <w:t>, если требуется.</w:t>
      </w:r>
    </w:p>
    <w:p w14:paraId="72CD6A56"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Выполнение КЭО требует, чтобы эксперт имел соответствующее образование, подготовку и требуемый опыт работы, а также знание и компетентность в соответствующих законах и правилах и связанных с ними документах, экологических науках и технологиях, экономике и соответствующей области бизнеса, технических и экологические аспекты эксплуатации, эксплуатации объекта и методы оценки.</w:t>
      </w:r>
    </w:p>
    <w:p w14:paraId="4D75625F" w14:textId="77777777" w:rsidR="00F85B19" w:rsidRPr="00F85B19" w:rsidRDefault="00F85B19" w:rsidP="00F85B19">
      <w:pPr>
        <w:autoSpaceDE w:val="0"/>
        <w:autoSpaceDN w:val="0"/>
        <w:adjustRightInd w:val="0"/>
        <w:rPr>
          <w:rFonts w:eastAsia="Times New Roman"/>
          <w:b/>
          <w:color w:val="000000" w:themeColor="text1"/>
          <w:szCs w:val="24"/>
        </w:rPr>
      </w:pPr>
      <w:r w:rsidRPr="00F85B19">
        <w:rPr>
          <w:rFonts w:eastAsia="Times New Roman"/>
          <w:b/>
          <w:color w:val="000000" w:themeColor="text1"/>
          <w:szCs w:val="24"/>
        </w:rPr>
        <w:t>5.2.5 Организатор оценки</w:t>
      </w:r>
    </w:p>
    <w:p w14:paraId="2B4BBD8A"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Роли и обязанности организатора оценки отличаются от ролей и обязанностей эксперта. Эксперт может рассмотреть свои роли и обязанности, а также роли и обязанности организатора оценки, например, в качестве индивидуального практикующего специалиста. Для самооценки организация должна убедиться, что эти роли и обязанности учтены. Роли и обязанности организатора оценки приведены в ISO 19011 и должны включать:</w:t>
      </w:r>
    </w:p>
    <w:p w14:paraId="13B3279C" w14:textId="1A726AD1"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xml:space="preserve">- координация и планирование </w:t>
      </w:r>
      <w:r w:rsidR="00EA0172">
        <w:rPr>
          <w:rFonts w:eastAsia="Times New Roman"/>
          <w:color w:val="000000" w:themeColor="text1"/>
          <w:szCs w:val="24"/>
        </w:rPr>
        <w:t xml:space="preserve">проведения </w:t>
      </w:r>
      <w:r w:rsidRPr="00F85B19">
        <w:rPr>
          <w:rFonts w:eastAsia="Times New Roman"/>
          <w:color w:val="000000" w:themeColor="text1"/>
          <w:szCs w:val="24"/>
        </w:rPr>
        <w:t>оценок;</w:t>
      </w:r>
    </w:p>
    <w:p w14:paraId="5B03424B"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установление программ оценки, методологий, контрольных списков и протоколов, в зависимости от области проводимых оценок;</w:t>
      </w:r>
    </w:p>
    <w:p w14:paraId="2713210C" w14:textId="7DDED9A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xml:space="preserve">- обеспечение того, чтобы эксперты обладали необходимой </w:t>
      </w:r>
      <w:r w:rsidR="00EA0172" w:rsidRPr="00F85B19">
        <w:rPr>
          <w:rFonts w:eastAsia="Times New Roman"/>
          <w:color w:val="000000" w:themeColor="text1"/>
          <w:szCs w:val="24"/>
        </w:rPr>
        <w:t>компетенцией (</w:t>
      </w:r>
      <w:r w:rsidRPr="00F85B19">
        <w:rPr>
          <w:rFonts w:eastAsia="Times New Roman"/>
          <w:color w:val="000000" w:themeColor="text1"/>
          <w:szCs w:val="24"/>
        </w:rPr>
        <w:t>см. раздел 7):</w:t>
      </w:r>
    </w:p>
    <w:p w14:paraId="23E78F1F" w14:textId="091B0D68"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xml:space="preserve">- обеспечение </w:t>
      </w:r>
      <w:r w:rsidR="00EA0172">
        <w:rPr>
          <w:rFonts w:eastAsia="Times New Roman"/>
          <w:color w:val="000000" w:themeColor="text1"/>
          <w:szCs w:val="24"/>
        </w:rPr>
        <w:t xml:space="preserve">предоставления </w:t>
      </w:r>
      <w:r w:rsidRPr="00F85B19">
        <w:rPr>
          <w:rFonts w:eastAsia="Times New Roman"/>
          <w:color w:val="000000" w:themeColor="text1"/>
          <w:szCs w:val="24"/>
        </w:rPr>
        <w:t>надлежащих ресурсов для проведения оценок;</w:t>
      </w:r>
    </w:p>
    <w:p w14:paraId="056A4FDD" w14:textId="4406D38C" w:rsid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lastRenderedPageBreak/>
        <w:t xml:space="preserve">- обеспечения ведения </w:t>
      </w:r>
      <w:r w:rsidR="00EA0172" w:rsidRPr="00F85B19">
        <w:rPr>
          <w:rFonts w:eastAsia="Times New Roman"/>
          <w:color w:val="000000" w:themeColor="text1"/>
          <w:szCs w:val="24"/>
        </w:rPr>
        <w:t>соответствующ</w:t>
      </w:r>
      <w:r w:rsidR="00EA0172">
        <w:rPr>
          <w:rFonts w:eastAsia="Times New Roman"/>
          <w:color w:val="000000" w:themeColor="text1"/>
          <w:szCs w:val="24"/>
        </w:rPr>
        <w:t>его</w:t>
      </w:r>
      <w:r w:rsidRPr="00F85B19">
        <w:rPr>
          <w:rFonts w:eastAsia="Times New Roman"/>
          <w:color w:val="000000" w:themeColor="text1"/>
          <w:szCs w:val="24"/>
        </w:rPr>
        <w:t xml:space="preserve"> </w:t>
      </w:r>
      <w:r w:rsidR="00EA0172" w:rsidRPr="00F85B19">
        <w:rPr>
          <w:rFonts w:eastAsia="Times New Roman"/>
          <w:color w:val="000000" w:themeColor="text1"/>
          <w:szCs w:val="24"/>
        </w:rPr>
        <w:t>документировани</w:t>
      </w:r>
      <w:r w:rsidR="00EA0172">
        <w:rPr>
          <w:rFonts w:eastAsia="Times New Roman"/>
          <w:color w:val="000000" w:themeColor="text1"/>
          <w:szCs w:val="24"/>
        </w:rPr>
        <w:t>я</w:t>
      </w:r>
      <w:r w:rsidRPr="00F85B19">
        <w:rPr>
          <w:rFonts w:eastAsia="Times New Roman"/>
          <w:color w:val="000000" w:themeColor="text1"/>
          <w:szCs w:val="24"/>
        </w:rPr>
        <w:t xml:space="preserve"> информации о</w:t>
      </w:r>
      <w:r w:rsidR="00EA0172">
        <w:rPr>
          <w:rFonts w:eastAsia="Times New Roman"/>
          <w:color w:val="000000" w:themeColor="text1"/>
          <w:szCs w:val="24"/>
        </w:rPr>
        <w:t xml:space="preserve"> ходе проведения </w:t>
      </w:r>
      <w:r w:rsidRPr="00F85B19">
        <w:rPr>
          <w:rFonts w:eastAsia="Times New Roman"/>
          <w:color w:val="000000" w:themeColor="text1"/>
          <w:szCs w:val="24"/>
        </w:rPr>
        <w:t>оценк</w:t>
      </w:r>
      <w:r w:rsidR="00EA0172">
        <w:rPr>
          <w:rFonts w:eastAsia="Times New Roman"/>
          <w:color w:val="000000" w:themeColor="text1"/>
          <w:szCs w:val="24"/>
        </w:rPr>
        <w:t>и</w:t>
      </w:r>
      <w:r w:rsidRPr="00F85B19">
        <w:rPr>
          <w:rFonts w:eastAsia="Times New Roman"/>
          <w:color w:val="000000" w:themeColor="text1"/>
          <w:szCs w:val="24"/>
        </w:rPr>
        <w:t>.</w:t>
      </w:r>
    </w:p>
    <w:p w14:paraId="2CCE0EEE" w14:textId="77777777" w:rsidR="00FB2421" w:rsidRPr="00F85B19" w:rsidRDefault="00FB2421" w:rsidP="00F85B19">
      <w:pPr>
        <w:autoSpaceDE w:val="0"/>
        <w:autoSpaceDN w:val="0"/>
        <w:adjustRightInd w:val="0"/>
        <w:rPr>
          <w:rFonts w:eastAsia="Times New Roman"/>
          <w:color w:val="000000" w:themeColor="text1"/>
          <w:szCs w:val="24"/>
        </w:rPr>
      </w:pPr>
    </w:p>
    <w:p w14:paraId="5A867C38" w14:textId="77777777" w:rsidR="00F85B19" w:rsidRPr="00FB2421" w:rsidRDefault="00F85B19" w:rsidP="00FB2421">
      <w:pPr>
        <w:pStyle w:val="2"/>
        <w:rPr>
          <w:b/>
          <w:color w:val="auto"/>
          <w:szCs w:val="24"/>
        </w:rPr>
      </w:pPr>
      <w:bookmarkStart w:id="21" w:name="_Toc135322541"/>
      <w:r w:rsidRPr="00FB2421">
        <w:rPr>
          <w:rFonts w:ascii="Times New Roman" w:hAnsi="Times New Roman" w:cs="Times New Roman"/>
          <w:b/>
          <w:color w:val="auto"/>
          <w:sz w:val="24"/>
          <w:szCs w:val="24"/>
        </w:rPr>
        <w:t>5.3 Планирование</w:t>
      </w:r>
      <w:bookmarkEnd w:id="21"/>
    </w:p>
    <w:p w14:paraId="6E07FDCF" w14:textId="77777777" w:rsidR="00FB2421" w:rsidRPr="00F85B19" w:rsidRDefault="00FB2421" w:rsidP="00F85B19">
      <w:pPr>
        <w:autoSpaceDE w:val="0"/>
        <w:autoSpaceDN w:val="0"/>
        <w:adjustRightInd w:val="0"/>
        <w:rPr>
          <w:b/>
          <w:szCs w:val="24"/>
        </w:rPr>
      </w:pPr>
    </w:p>
    <w:p w14:paraId="74584D41" w14:textId="77777777" w:rsidR="00F85B19" w:rsidRPr="00F85B19" w:rsidRDefault="00F85B19" w:rsidP="00F85B19">
      <w:pPr>
        <w:autoSpaceDE w:val="0"/>
        <w:autoSpaceDN w:val="0"/>
        <w:adjustRightInd w:val="0"/>
        <w:rPr>
          <w:b/>
          <w:szCs w:val="24"/>
        </w:rPr>
      </w:pPr>
      <w:r w:rsidRPr="00F85B19">
        <w:rPr>
          <w:b/>
          <w:szCs w:val="24"/>
        </w:rPr>
        <w:t>5.3.1 Общие положения</w:t>
      </w:r>
    </w:p>
    <w:p w14:paraId="7A989971" w14:textId="77777777" w:rsidR="00F85B19" w:rsidRPr="00F85B19" w:rsidRDefault="00F85B19" w:rsidP="00F85B19">
      <w:pPr>
        <w:autoSpaceDE w:val="0"/>
        <w:autoSpaceDN w:val="0"/>
        <w:adjustRightInd w:val="0"/>
        <w:rPr>
          <w:szCs w:val="24"/>
        </w:rPr>
      </w:pPr>
      <w:r w:rsidRPr="00F85B19">
        <w:rPr>
          <w:szCs w:val="24"/>
        </w:rPr>
        <w:t>После того, как принято решение о проведении оценки, работа начинается с планирования. Планирование включает определение и согласование целей, области и критериев оценки, а также составление плана оценки.</w:t>
      </w:r>
    </w:p>
    <w:p w14:paraId="4B43745E" w14:textId="77777777" w:rsidR="00F85B19" w:rsidRPr="00F85B19" w:rsidRDefault="00F85B19" w:rsidP="00F85B19">
      <w:pPr>
        <w:autoSpaceDE w:val="0"/>
        <w:autoSpaceDN w:val="0"/>
        <w:adjustRightInd w:val="0"/>
        <w:rPr>
          <w:b/>
          <w:szCs w:val="24"/>
        </w:rPr>
      </w:pPr>
      <w:r w:rsidRPr="00F85B19">
        <w:rPr>
          <w:b/>
          <w:szCs w:val="24"/>
        </w:rPr>
        <w:t>5.3.2 Согласование условий и целей оценки</w:t>
      </w:r>
    </w:p>
    <w:p w14:paraId="75D41EC6" w14:textId="54EE6FC9" w:rsidR="00F85B19" w:rsidRPr="00F85B19" w:rsidRDefault="00F85B19" w:rsidP="00F85B19">
      <w:pPr>
        <w:autoSpaceDE w:val="0"/>
        <w:autoSpaceDN w:val="0"/>
        <w:adjustRightInd w:val="0"/>
        <w:rPr>
          <w:szCs w:val="24"/>
        </w:rPr>
      </w:pPr>
      <w:r w:rsidRPr="00F85B19">
        <w:rPr>
          <w:szCs w:val="24"/>
        </w:rPr>
        <w:t xml:space="preserve">Условия оценки должны быть согласованы с экспертом в контексте более широких требований </w:t>
      </w:r>
      <w:r w:rsidRPr="00F85B19">
        <w:rPr>
          <w:rFonts w:eastAsia="Times New Roman"/>
          <w:color w:val="000000"/>
          <w:szCs w:val="24"/>
        </w:rPr>
        <w:t>заказчик</w:t>
      </w:r>
      <w:r w:rsidRPr="00F85B19">
        <w:rPr>
          <w:szCs w:val="24"/>
        </w:rPr>
        <w:t>а. Факторы, которые следует учитывать при установлении условий оценки, могут включать юридические соглашения, конфиденциальность, финансовые соглашения, график оценки, содержание и использование отчетов и т. д. Оценка должна учитывать цели, указанные заказчиком. Цели КЭО могут включать следующие элементы, связанные с проектом, активом и деятельностью, на которые распространяются условия КЭО:</w:t>
      </w:r>
    </w:p>
    <w:p w14:paraId="65AD8FF5" w14:textId="77777777" w:rsidR="00F85B19" w:rsidRPr="00F85B19" w:rsidRDefault="00F85B19" w:rsidP="00F85B19">
      <w:pPr>
        <w:autoSpaceDE w:val="0"/>
        <w:autoSpaceDN w:val="0"/>
        <w:adjustRightInd w:val="0"/>
        <w:rPr>
          <w:szCs w:val="24"/>
        </w:rPr>
      </w:pPr>
      <w:r w:rsidRPr="00F85B19">
        <w:rPr>
          <w:szCs w:val="24"/>
        </w:rPr>
        <w:t>- подтверждение контекста объекта оценки и соответствующих потребностей и ожиданий заинтересованных сторон для определения области оценки;</w:t>
      </w:r>
    </w:p>
    <w:p w14:paraId="4E7897EC" w14:textId="77777777" w:rsidR="00F85B19" w:rsidRPr="00F85B19" w:rsidRDefault="00F85B19" w:rsidP="00F85B19">
      <w:pPr>
        <w:autoSpaceDE w:val="0"/>
        <w:autoSpaceDN w:val="0"/>
        <w:adjustRightInd w:val="0"/>
        <w:rPr>
          <w:szCs w:val="24"/>
        </w:rPr>
      </w:pPr>
      <w:r w:rsidRPr="00F85B19">
        <w:rPr>
          <w:szCs w:val="24"/>
        </w:rPr>
        <w:t>- выявление, сбор и оценка информации об экологических аспектах и фактическом или потенциальном воздействии на окружающую среду;</w:t>
      </w:r>
    </w:p>
    <w:p w14:paraId="0369247C" w14:textId="77777777" w:rsidR="00F85B19" w:rsidRPr="00F85B19" w:rsidRDefault="00F85B19" w:rsidP="00F85B19">
      <w:pPr>
        <w:autoSpaceDE w:val="0"/>
        <w:autoSpaceDN w:val="0"/>
        <w:adjustRightInd w:val="0"/>
        <w:rPr>
          <w:szCs w:val="24"/>
        </w:rPr>
      </w:pPr>
      <w:r w:rsidRPr="00F85B19">
        <w:rPr>
          <w:szCs w:val="24"/>
        </w:rPr>
        <w:t>- идентификацию, оценку и оценку экологических рисков или обязательств и возможностей;</w:t>
      </w:r>
    </w:p>
    <w:p w14:paraId="73A9642A" w14:textId="77777777" w:rsidR="00F85B19" w:rsidRPr="00F85B19" w:rsidRDefault="00F85B19" w:rsidP="00F85B19">
      <w:pPr>
        <w:autoSpaceDE w:val="0"/>
        <w:autoSpaceDN w:val="0"/>
        <w:adjustRightInd w:val="0"/>
        <w:rPr>
          <w:szCs w:val="24"/>
        </w:rPr>
      </w:pPr>
      <w:r w:rsidRPr="00F85B19">
        <w:rPr>
          <w:szCs w:val="24"/>
        </w:rPr>
        <w:t>- определение последствий для бизнеса, связанных с экологическими проблемами, выявленными в ходе КЭО;</w:t>
      </w:r>
    </w:p>
    <w:p w14:paraId="44748529" w14:textId="77777777" w:rsidR="00F85B19" w:rsidRPr="00F85B19" w:rsidRDefault="00F85B19" w:rsidP="00F85B19">
      <w:pPr>
        <w:autoSpaceDE w:val="0"/>
        <w:autoSpaceDN w:val="0"/>
        <w:adjustRightInd w:val="0"/>
        <w:rPr>
          <w:szCs w:val="24"/>
        </w:rPr>
      </w:pPr>
      <w:r w:rsidRPr="00F85B19">
        <w:rPr>
          <w:szCs w:val="24"/>
        </w:rPr>
        <w:t>- любой порог существенности, который может применяться при определении масштаба любых обязательств;</w:t>
      </w:r>
    </w:p>
    <w:p w14:paraId="452550EF" w14:textId="77777777" w:rsidR="00F85B19" w:rsidRPr="00F85B19" w:rsidRDefault="00F85B19" w:rsidP="00F85B19">
      <w:pPr>
        <w:autoSpaceDE w:val="0"/>
        <w:autoSpaceDN w:val="0"/>
        <w:adjustRightInd w:val="0"/>
        <w:rPr>
          <w:szCs w:val="24"/>
        </w:rPr>
      </w:pPr>
      <w:r w:rsidRPr="00F85B19">
        <w:rPr>
          <w:szCs w:val="24"/>
        </w:rPr>
        <w:t>- определение последствий для существующего или планируемого содержания корпоративной отчетности о результатах деятельности, будь то корпоративная годовая отчетность, корпоративная годовая отчетность об устойчивом развитии или отчетность о рисках.</w:t>
      </w:r>
    </w:p>
    <w:p w14:paraId="439EAEE6" w14:textId="5A434843" w:rsidR="00F85B19" w:rsidRPr="00F85B19" w:rsidRDefault="00F85B19" w:rsidP="00F85B19">
      <w:pPr>
        <w:autoSpaceDE w:val="0"/>
        <w:autoSpaceDN w:val="0"/>
        <w:adjustRightInd w:val="0"/>
        <w:rPr>
          <w:szCs w:val="24"/>
        </w:rPr>
      </w:pPr>
      <w:r w:rsidRPr="00F85B19">
        <w:rPr>
          <w:szCs w:val="24"/>
        </w:rPr>
        <w:t>Условия и цели оценки, а также, возможно, более широкие требования заказчика должны использоваться в процессе определения области КЭО.</w:t>
      </w:r>
    </w:p>
    <w:p w14:paraId="39A891BC" w14:textId="77777777" w:rsidR="00F85B19" w:rsidRPr="00F85B19" w:rsidRDefault="00F85B19" w:rsidP="00F85B19">
      <w:pPr>
        <w:autoSpaceDE w:val="0"/>
        <w:autoSpaceDN w:val="0"/>
        <w:adjustRightInd w:val="0"/>
        <w:rPr>
          <w:b/>
          <w:szCs w:val="24"/>
        </w:rPr>
      </w:pPr>
      <w:r w:rsidRPr="00F85B19">
        <w:rPr>
          <w:b/>
          <w:szCs w:val="24"/>
        </w:rPr>
        <w:t>5.3.3 Область оценки</w:t>
      </w:r>
    </w:p>
    <w:p w14:paraId="12EBAD85" w14:textId="77777777" w:rsidR="00F85B19" w:rsidRPr="00F85B19" w:rsidRDefault="00F85B19" w:rsidP="00F85B19">
      <w:pPr>
        <w:autoSpaceDE w:val="0"/>
        <w:autoSpaceDN w:val="0"/>
        <w:adjustRightInd w:val="0"/>
        <w:rPr>
          <w:szCs w:val="24"/>
        </w:rPr>
      </w:pPr>
      <w:r w:rsidRPr="00F85B19">
        <w:rPr>
          <w:szCs w:val="24"/>
        </w:rPr>
        <w:t>Масштаб устанавливает границы и направленность оценки.</w:t>
      </w:r>
    </w:p>
    <w:p w14:paraId="766C8115" w14:textId="77777777" w:rsidR="00F85B19" w:rsidRPr="00F85B19" w:rsidRDefault="00F85B19" w:rsidP="00F85B19">
      <w:pPr>
        <w:autoSpaceDE w:val="0"/>
        <w:autoSpaceDN w:val="0"/>
        <w:adjustRightInd w:val="0"/>
        <w:rPr>
          <w:szCs w:val="24"/>
        </w:rPr>
      </w:pPr>
      <w:r w:rsidRPr="00F85B19">
        <w:rPr>
          <w:szCs w:val="24"/>
        </w:rPr>
        <w:t>Область оценки зависит от:</w:t>
      </w:r>
    </w:p>
    <w:p w14:paraId="3BA1048E" w14:textId="383E8BED" w:rsidR="00F85B19" w:rsidRPr="00F85B19" w:rsidRDefault="00F85B19" w:rsidP="00F85B19">
      <w:pPr>
        <w:autoSpaceDE w:val="0"/>
        <w:autoSpaceDN w:val="0"/>
        <w:adjustRightInd w:val="0"/>
        <w:rPr>
          <w:szCs w:val="24"/>
        </w:rPr>
      </w:pPr>
      <w:r w:rsidRPr="00F85B19">
        <w:rPr>
          <w:szCs w:val="24"/>
        </w:rPr>
        <w:t>- доступно</w:t>
      </w:r>
      <w:r w:rsidR="00EA0172">
        <w:rPr>
          <w:szCs w:val="24"/>
        </w:rPr>
        <w:t>го</w:t>
      </w:r>
      <w:r w:rsidRPr="00F85B19">
        <w:rPr>
          <w:szCs w:val="24"/>
        </w:rPr>
        <w:t xml:space="preserve"> врем</w:t>
      </w:r>
      <w:r w:rsidR="00EA0172">
        <w:rPr>
          <w:szCs w:val="24"/>
        </w:rPr>
        <w:t>ени</w:t>
      </w:r>
      <w:r w:rsidRPr="00F85B19">
        <w:rPr>
          <w:szCs w:val="24"/>
        </w:rPr>
        <w:t xml:space="preserve"> и ресурс</w:t>
      </w:r>
      <w:r w:rsidR="00EA0172">
        <w:rPr>
          <w:szCs w:val="24"/>
        </w:rPr>
        <w:t>ов</w:t>
      </w:r>
      <w:r w:rsidRPr="00F85B19">
        <w:rPr>
          <w:szCs w:val="24"/>
        </w:rPr>
        <w:t xml:space="preserve"> для завершения КЭО;</w:t>
      </w:r>
    </w:p>
    <w:p w14:paraId="2B38943A" w14:textId="528ADEA9" w:rsidR="00F85B19" w:rsidRPr="00F85B19" w:rsidRDefault="00F85B19" w:rsidP="00F85B19">
      <w:pPr>
        <w:autoSpaceDE w:val="0"/>
        <w:autoSpaceDN w:val="0"/>
        <w:adjustRightInd w:val="0"/>
        <w:rPr>
          <w:szCs w:val="24"/>
        </w:rPr>
      </w:pPr>
      <w:r w:rsidRPr="00F85B19">
        <w:rPr>
          <w:szCs w:val="24"/>
        </w:rPr>
        <w:t>- характер</w:t>
      </w:r>
      <w:r w:rsidR="00EA0172">
        <w:rPr>
          <w:szCs w:val="24"/>
        </w:rPr>
        <w:t>а</w:t>
      </w:r>
      <w:r w:rsidRPr="00F85B19">
        <w:rPr>
          <w:szCs w:val="24"/>
        </w:rPr>
        <w:t xml:space="preserve"> целей;</w:t>
      </w:r>
    </w:p>
    <w:p w14:paraId="349B4A57" w14:textId="152A40F4" w:rsidR="00F85B19" w:rsidRPr="00F85B19" w:rsidRDefault="00F85B19" w:rsidP="00F85B19">
      <w:pPr>
        <w:autoSpaceDE w:val="0"/>
        <w:autoSpaceDN w:val="0"/>
        <w:adjustRightInd w:val="0"/>
        <w:rPr>
          <w:szCs w:val="24"/>
        </w:rPr>
      </w:pPr>
      <w:r w:rsidRPr="00F85B19">
        <w:rPr>
          <w:szCs w:val="24"/>
        </w:rPr>
        <w:t>- характер</w:t>
      </w:r>
      <w:r w:rsidR="00EA0172">
        <w:rPr>
          <w:szCs w:val="24"/>
        </w:rPr>
        <w:t>а</w:t>
      </w:r>
      <w:r w:rsidRPr="00F85B19">
        <w:rPr>
          <w:szCs w:val="24"/>
        </w:rPr>
        <w:t xml:space="preserve"> и полнот</w:t>
      </w:r>
      <w:r w:rsidR="00EA0172">
        <w:rPr>
          <w:szCs w:val="24"/>
        </w:rPr>
        <w:t>ы</w:t>
      </w:r>
      <w:r w:rsidRPr="00F85B19">
        <w:rPr>
          <w:szCs w:val="24"/>
        </w:rPr>
        <w:t xml:space="preserve"> существующей информации;</w:t>
      </w:r>
    </w:p>
    <w:p w14:paraId="447FBA35" w14:textId="77777777" w:rsidR="00F85B19" w:rsidRPr="00F85B19" w:rsidRDefault="00F85B19" w:rsidP="00F85B19">
      <w:pPr>
        <w:autoSpaceDE w:val="0"/>
        <w:autoSpaceDN w:val="0"/>
        <w:adjustRightInd w:val="0"/>
        <w:rPr>
          <w:szCs w:val="24"/>
        </w:rPr>
      </w:pPr>
      <w:r w:rsidRPr="00F85B19">
        <w:rPr>
          <w:szCs w:val="24"/>
        </w:rPr>
        <w:t xml:space="preserve">- толерантность к риску </w:t>
      </w:r>
      <w:r w:rsidRPr="00F85B19">
        <w:rPr>
          <w:rFonts w:eastAsia="Times New Roman"/>
          <w:color w:val="000000"/>
          <w:szCs w:val="24"/>
        </w:rPr>
        <w:t>заказчик</w:t>
      </w:r>
      <w:r w:rsidRPr="00F85B19">
        <w:rPr>
          <w:szCs w:val="24"/>
        </w:rPr>
        <w:t>а;</w:t>
      </w:r>
    </w:p>
    <w:p w14:paraId="73174B7B" w14:textId="77777777" w:rsidR="00F85B19" w:rsidRPr="00F85B19" w:rsidRDefault="00F85B19" w:rsidP="00F85B19">
      <w:pPr>
        <w:autoSpaceDE w:val="0"/>
        <w:autoSpaceDN w:val="0"/>
        <w:adjustRightInd w:val="0"/>
        <w:rPr>
          <w:szCs w:val="24"/>
        </w:rPr>
      </w:pPr>
      <w:r w:rsidRPr="00F85B19">
        <w:rPr>
          <w:szCs w:val="24"/>
        </w:rPr>
        <w:t>- относительный приоритет экологического риска по сравнению с другими корпоративными рисками, оцениваемыми в ходе общей комплексной проверки заказчика;</w:t>
      </w:r>
    </w:p>
    <w:p w14:paraId="5FB7B1C8" w14:textId="77777777" w:rsidR="00F85B19" w:rsidRPr="00F85B19" w:rsidRDefault="00F85B19" w:rsidP="00F85B19">
      <w:pPr>
        <w:autoSpaceDE w:val="0"/>
        <w:autoSpaceDN w:val="0"/>
        <w:adjustRightInd w:val="0"/>
        <w:rPr>
          <w:szCs w:val="24"/>
        </w:rPr>
      </w:pPr>
      <w:r w:rsidRPr="00F85B19">
        <w:rPr>
          <w:szCs w:val="24"/>
        </w:rPr>
        <w:t>- вклад и взносы других заинтересованных сторон (например, страховщиков, финансистов).</w:t>
      </w:r>
    </w:p>
    <w:p w14:paraId="252C287D" w14:textId="77777777" w:rsidR="00F85B19" w:rsidRPr="00F85B19" w:rsidRDefault="00F85B19" w:rsidP="00F85B19">
      <w:pPr>
        <w:autoSpaceDE w:val="0"/>
        <w:autoSpaceDN w:val="0"/>
        <w:adjustRightInd w:val="0"/>
        <w:rPr>
          <w:szCs w:val="24"/>
        </w:rPr>
      </w:pPr>
      <w:r w:rsidRPr="00F85B19">
        <w:rPr>
          <w:szCs w:val="24"/>
        </w:rPr>
        <w:t xml:space="preserve">По усмотрению </w:t>
      </w:r>
      <w:r w:rsidRPr="00F85B19">
        <w:rPr>
          <w:rFonts w:eastAsia="Times New Roman"/>
          <w:color w:val="000000"/>
          <w:szCs w:val="24"/>
        </w:rPr>
        <w:t>заказчика</w:t>
      </w:r>
      <w:r w:rsidRPr="00F85B19">
        <w:rPr>
          <w:szCs w:val="24"/>
        </w:rPr>
        <w:t xml:space="preserve"> область может включать определение последствий для бизнеса.</w:t>
      </w:r>
    </w:p>
    <w:p w14:paraId="2A1A0D4B" w14:textId="77777777" w:rsidR="00F85B19" w:rsidRPr="00F85B19" w:rsidRDefault="00F85B19" w:rsidP="00F85B19">
      <w:pPr>
        <w:autoSpaceDE w:val="0"/>
        <w:autoSpaceDN w:val="0"/>
        <w:adjustRightInd w:val="0"/>
        <w:rPr>
          <w:szCs w:val="24"/>
        </w:rPr>
      </w:pPr>
      <w:r w:rsidRPr="00F85B19">
        <w:rPr>
          <w:szCs w:val="24"/>
        </w:rPr>
        <w:t>Для определения области оценки необходимо учитывать следующее:</w:t>
      </w:r>
    </w:p>
    <w:p w14:paraId="447CAD78" w14:textId="77777777" w:rsidR="00F85B19" w:rsidRPr="00F85B19" w:rsidRDefault="00F85B19" w:rsidP="00F85B19">
      <w:pPr>
        <w:autoSpaceDE w:val="0"/>
        <w:autoSpaceDN w:val="0"/>
        <w:adjustRightInd w:val="0"/>
        <w:rPr>
          <w:szCs w:val="24"/>
        </w:rPr>
      </w:pPr>
      <w:r w:rsidRPr="00F85B19">
        <w:rPr>
          <w:szCs w:val="24"/>
        </w:rPr>
        <w:t>- категории экологических аспектов, подлежащих оценке, или существенные экологические тематические области, определенные организацией;</w:t>
      </w:r>
    </w:p>
    <w:p w14:paraId="7E17A969" w14:textId="77777777" w:rsidR="00F85B19" w:rsidRPr="00F85B19" w:rsidRDefault="00F85B19" w:rsidP="00F85B19">
      <w:pPr>
        <w:autoSpaceDE w:val="0"/>
        <w:autoSpaceDN w:val="0"/>
        <w:adjustRightInd w:val="0"/>
        <w:rPr>
          <w:szCs w:val="24"/>
        </w:rPr>
      </w:pPr>
      <w:r w:rsidRPr="00F85B19">
        <w:rPr>
          <w:szCs w:val="24"/>
        </w:rPr>
        <w:lastRenderedPageBreak/>
        <w:t>- любое воздействие на окружающую среду, которое другие активы могут оказать на объект оценки;</w:t>
      </w:r>
    </w:p>
    <w:p w14:paraId="6CCB12A9" w14:textId="77777777" w:rsidR="00F85B19" w:rsidRPr="00F85B19" w:rsidRDefault="00F85B19" w:rsidP="00F85B19">
      <w:pPr>
        <w:autoSpaceDE w:val="0"/>
        <w:autoSpaceDN w:val="0"/>
        <w:adjustRightInd w:val="0"/>
        <w:rPr>
          <w:szCs w:val="24"/>
        </w:rPr>
      </w:pPr>
      <w:r w:rsidRPr="00F85B19">
        <w:rPr>
          <w:szCs w:val="24"/>
        </w:rPr>
        <w:t>- физические границы объекта оценки (например, площадка, часть площадки);</w:t>
      </w:r>
    </w:p>
    <w:p w14:paraId="4597BE6D" w14:textId="77777777" w:rsidR="00F85B19" w:rsidRPr="00F85B19" w:rsidRDefault="00F85B19" w:rsidP="00F85B19">
      <w:pPr>
        <w:autoSpaceDE w:val="0"/>
        <w:autoSpaceDN w:val="0"/>
        <w:adjustRightInd w:val="0"/>
        <w:rPr>
          <w:szCs w:val="24"/>
        </w:rPr>
      </w:pPr>
      <w:r w:rsidRPr="00F85B19">
        <w:rPr>
          <w:szCs w:val="24"/>
        </w:rPr>
        <w:t>- прилегающие и близлежащие площадки, и применимый радиус влияния;</w:t>
      </w:r>
    </w:p>
    <w:p w14:paraId="69713E20" w14:textId="77777777" w:rsidR="00F85B19" w:rsidRPr="00F85B19" w:rsidRDefault="00F85B19" w:rsidP="00F85B19">
      <w:pPr>
        <w:autoSpaceDE w:val="0"/>
        <w:autoSpaceDN w:val="0"/>
        <w:adjustRightInd w:val="0"/>
        <w:rPr>
          <w:szCs w:val="24"/>
        </w:rPr>
      </w:pPr>
      <w:r w:rsidRPr="00F85B19">
        <w:rPr>
          <w:szCs w:val="24"/>
        </w:rPr>
        <w:t>- организационные границы, включая отношения или деятельность с участием подрядчиков, поставщиков, арендаторов, других организаций (например, для удаления отходов за пределы площадки), отдельных лиц и бывших жильцов;</w:t>
      </w:r>
    </w:p>
    <w:p w14:paraId="38694C5C" w14:textId="77777777" w:rsidR="00F85B19" w:rsidRPr="00F85B19" w:rsidRDefault="00F85B19" w:rsidP="00F85B19">
      <w:pPr>
        <w:autoSpaceDE w:val="0"/>
        <w:autoSpaceDN w:val="0"/>
        <w:adjustRightInd w:val="0"/>
        <w:rPr>
          <w:szCs w:val="24"/>
        </w:rPr>
      </w:pPr>
      <w:r w:rsidRPr="00F85B19">
        <w:rPr>
          <w:szCs w:val="24"/>
        </w:rPr>
        <w:t>- любые применимые виртуальные местоположения, например. виртуальные комнаты данных;</w:t>
      </w:r>
    </w:p>
    <w:p w14:paraId="3AA32D21" w14:textId="77777777" w:rsidR="00F85B19" w:rsidRPr="00F85B19" w:rsidRDefault="00F85B19" w:rsidP="00F85B19">
      <w:pPr>
        <w:autoSpaceDE w:val="0"/>
        <w:autoSpaceDN w:val="0"/>
        <w:adjustRightInd w:val="0"/>
        <w:rPr>
          <w:szCs w:val="24"/>
        </w:rPr>
      </w:pPr>
      <w:r w:rsidRPr="00F85B19">
        <w:rPr>
          <w:szCs w:val="24"/>
        </w:rPr>
        <w:t>- охватываемый период времени в отношении:</w:t>
      </w:r>
    </w:p>
    <w:p w14:paraId="21071E50" w14:textId="77777777" w:rsidR="00F85B19" w:rsidRPr="00F85B19" w:rsidRDefault="00F85B19" w:rsidP="00EA0172">
      <w:pPr>
        <w:autoSpaceDE w:val="0"/>
        <w:autoSpaceDN w:val="0"/>
        <w:adjustRightInd w:val="0"/>
        <w:ind w:firstLine="851"/>
        <w:rPr>
          <w:szCs w:val="24"/>
        </w:rPr>
      </w:pPr>
      <w:r w:rsidRPr="00F85B19">
        <w:rPr>
          <w:szCs w:val="24"/>
        </w:rPr>
        <w:t xml:space="preserve">- деятельность объекта оценки и/или </w:t>
      </w:r>
      <w:r w:rsidRPr="00F85B19">
        <w:rPr>
          <w:rFonts w:eastAsia="Times New Roman"/>
          <w:color w:val="000000"/>
          <w:szCs w:val="24"/>
        </w:rPr>
        <w:t>заказчик</w:t>
      </w:r>
      <w:r w:rsidRPr="00F85B19">
        <w:rPr>
          <w:szCs w:val="24"/>
        </w:rPr>
        <w:t>а (например, продолжение текущих операций, планы изменения активов, включая расширение, модернизацию, модернизацию, реконструкцию, снос или вывод из эксплуатации, а также любые планы в отношении новых или модифицированных продуктов, сырья и поставщиков);</w:t>
      </w:r>
    </w:p>
    <w:p w14:paraId="292295F1" w14:textId="77777777" w:rsidR="00F85B19" w:rsidRPr="00F85B19" w:rsidRDefault="00F85B19" w:rsidP="00EA0172">
      <w:pPr>
        <w:autoSpaceDE w:val="0"/>
        <w:autoSpaceDN w:val="0"/>
        <w:adjustRightInd w:val="0"/>
        <w:ind w:firstLine="851"/>
        <w:rPr>
          <w:szCs w:val="24"/>
        </w:rPr>
      </w:pPr>
      <w:r w:rsidRPr="00F85B19">
        <w:rPr>
          <w:szCs w:val="24"/>
        </w:rPr>
        <w:t>- разработка критериев (см. 5.3.4);</w:t>
      </w:r>
    </w:p>
    <w:p w14:paraId="2EDEFED7" w14:textId="77777777" w:rsidR="00F85B19" w:rsidRPr="00F85B19" w:rsidRDefault="00F85B19" w:rsidP="00F85B19">
      <w:pPr>
        <w:autoSpaceDE w:val="0"/>
        <w:autoSpaceDN w:val="0"/>
        <w:adjustRightInd w:val="0"/>
        <w:rPr>
          <w:szCs w:val="24"/>
        </w:rPr>
      </w:pPr>
      <w:r w:rsidRPr="00F85B19">
        <w:rPr>
          <w:szCs w:val="24"/>
        </w:rPr>
        <w:t>- интеграция процесса КЭО с одновременной комплексной оценкой других областей риска предприятия, а также корпоративная отчетность перед общественностью или конкретными заинтересованными сторонами (например, инвесторами, местными органами власти, регулирующим органом);</w:t>
      </w:r>
    </w:p>
    <w:p w14:paraId="3BE3521A" w14:textId="77777777" w:rsidR="00F85B19" w:rsidRPr="00F85B19" w:rsidRDefault="00F85B19" w:rsidP="00F85B19">
      <w:pPr>
        <w:autoSpaceDE w:val="0"/>
        <w:autoSpaceDN w:val="0"/>
        <w:adjustRightInd w:val="0"/>
        <w:rPr>
          <w:szCs w:val="24"/>
        </w:rPr>
      </w:pPr>
      <w:r w:rsidRPr="00F85B19">
        <w:rPr>
          <w:szCs w:val="24"/>
        </w:rPr>
        <w:t>- стоимость последствий для бизнеса, существенность и/или порог(и) риска, если применимо;</w:t>
      </w:r>
    </w:p>
    <w:p w14:paraId="1AD17AAD" w14:textId="77777777" w:rsidR="00F85B19" w:rsidRPr="00F85B19" w:rsidRDefault="00F85B19" w:rsidP="00F85B19">
      <w:pPr>
        <w:autoSpaceDE w:val="0"/>
        <w:autoSpaceDN w:val="0"/>
        <w:adjustRightInd w:val="0"/>
        <w:rPr>
          <w:szCs w:val="24"/>
        </w:rPr>
      </w:pPr>
      <w:r w:rsidRPr="00F85B19">
        <w:rPr>
          <w:szCs w:val="24"/>
        </w:rPr>
        <w:t>- продукты, деятельность и услуги объекта оценки;</w:t>
      </w:r>
    </w:p>
    <w:p w14:paraId="715C0068" w14:textId="77777777" w:rsidR="00F85B19" w:rsidRPr="00F85B19" w:rsidRDefault="00F85B19" w:rsidP="00F85B19">
      <w:pPr>
        <w:autoSpaceDE w:val="0"/>
        <w:autoSpaceDN w:val="0"/>
        <w:adjustRightInd w:val="0"/>
        <w:rPr>
          <w:szCs w:val="24"/>
        </w:rPr>
      </w:pPr>
      <w:r w:rsidRPr="00F85B19">
        <w:rPr>
          <w:szCs w:val="24"/>
        </w:rPr>
        <w:t>- финансовый риск объекта оценки;</w:t>
      </w:r>
    </w:p>
    <w:p w14:paraId="71889382" w14:textId="77777777" w:rsidR="00F85B19" w:rsidRPr="00F85B19" w:rsidRDefault="00F85B19" w:rsidP="00F85B19">
      <w:pPr>
        <w:autoSpaceDE w:val="0"/>
        <w:autoSpaceDN w:val="0"/>
        <w:adjustRightInd w:val="0"/>
        <w:rPr>
          <w:szCs w:val="24"/>
        </w:rPr>
      </w:pPr>
      <w:r w:rsidRPr="00F85B19">
        <w:rPr>
          <w:szCs w:val="24"/>
        </w:rPr>
        <w:t>- страховой риск налогоплательщика;</w:t>
      </w:r>
    </w:p>
    <w:p w14:paraId="1F8FDAA3" w14:textId="77777777" w:rsidR="00F85B19" w:rsidRPr="00F85B19" w:rsidRDefault="00F85B19" w:rsidP="00F85B19">
      <w:pPr>
        <w:autoSpaceDE w:val="0"/>
        <w:autoSpaceDN w:val="0"/>
        <w:adjustRightInd w:val="0"/>
        <w:rPr>
          <w:szCs w:val="24"/>
        </w:rPr>
      </w:pPr>
      <w:r w:rsidRPr="00F85B19">
        <w:rPr>
          <w:szCs w:val="24"/>
        </w:rPr>
        <w:t>- соблюдение обязательств оцениваемого лица;</w:t>
      </w:r>
    </w:p>
    <w:p w14:paraId="6CC37528" w14:textId="77777777" w:rsidR="00F85B19" w:rsidRPr="00F85B19" w:rsidRDefault="00F85B19" w:rsidP="00F85B19">
      <w:pPr>
        <w:autoSpaceDE w:val="0"/>
        <w:autoSpaceDN w:val="0"/>
        <w:adjustRightInd w:val="0"/>
        <w:rPr>
          <w:szCs w:val="24"/>
        </w:rPr>
      </w:pPr>
      <w:r w:rsidRPr="00F85B19">
        <w:rPr>
          <w:szCs w:val="24"/>
        </w:rPr>
        <w:t>- установленный срок и цели КЭО.</w:t>
      </w:r>
    </w:p>
    <w:p w14:paraId="2172667C" w14:textId="77777777" w:rsidR="00F85B19" w:rsidRPr="00F85B19" w:rsidRDefault="00F85B19" w:rsidP="00F85B19">
      <w:pPr>
        <w:autoSpaceDE w:val="0"/>
        <w:autoSpaceDN w:val="0"/>
        <w:adjustRightInd w:val="0"/>
        <w:rPr>
          <w:szCs w:val="24"/>
        </w:rPr>
      </w:pPr>
      <w:r w:rsidRPr="00F85B19">
        <w:rPr>
          <w:szCs w:val="24"/>
        </w:rPr>
        <w:t>Область может устанавливать или ограничивать любые связанные активы, которые должны быть включены в оценку. По усмотрению заказчика область может быть изменен после начала оценки. Любые изменения должны быть зарегистрированы и доведены до сведения соответствующих сторон.</w:t>
      </w:r>
    </w:p>
    <w:p w14:paraId="3CD26CB4" w14:textId="77777777" w:rsidR="00F85B19" w:rsidRPr="00F85B19" w:rsidRDefault="00F85B19" w:rsidP="00F85B19">
      <w:pPr>
        <w:autoSpaceDE w:val="0"/>
        <w:autoSpaceDN w:val="0"/>
        <w:adjustRightInd w:val="0"/>
        <w:rPr>
          <w:szCs w:val="24"/>
        </w:rPr>
      </w:pPr>
      <w:r w:rsidRPr="00F85B19">
        <w:rPr>
          <w:szCs w:val="24"/>
        </w:rPr>
        <w:t>Заказчик может определить элементы в пределах установленной области, которые заслуживают приоритетного внимания во время оценки. Приоритеты обычно устанавливаются на основе информации, доступной при планировании оценки. Определение приоритетов не освобождает эксперта от обязательства принимать во внимание всю область во время оценки.</w:t>
      </w:r>
    </w:p>
    <w:p w14:paraId="6FA0FE12" w14:textId="77777777" w:rsidR="00F85B19" w:rsidRPr="00F85B19" w:rsidRDefault="00F85B19" w:rsidP="00F85B19">
      <w:pPr>
        <w:autoSpaceDE w:val="0"/>
        <w:autoSpaceDN w:val="0"/>
        <w:adjustRightInd w:val="0"/>
        <w:rPr>
          <w:b/>
          <w:szCs w:val="24"/>
        </w:rPr>
      </w:pPr>
      <w:r w:rsidRPr="00F85B19">
        <w:rPr>
          <w:b/>
          <w:szCs w:val="24"/>
        </w:rPr>
        <w:t>5.3.4 Критерии оценки</w:t>
      </w:r>
    </w:p>
    <w:p w14:paraId="0E3FD9B9" w14:textId="77777777" w:rsidR="00F85B19" w:rsidRPr="00F85B19" w:rsidRDefault="00F85B19" w:rsidP="00F85B19">
      <w:pPr>
        <w:autoSpaceDE w:val="0"/>
        <w:autoSpaceDN w:val="0"/>
        <w:adjustRightInd w:val="0"/>
        <w:rPr>
          <w:szCs w:val="24"/>
        </w:rPr>
      </w:pPr>
      <w:r w:rsidRPr="00F85B19">
        <w:rPr>
          <w:szCs w:val="24"/>
        </w:rPr>
        <w:t>Критерии идентифицируют относительно собранной информации, которую будут оценивать. Критерии могут включать (но не ограничиваются) следующее:</w:t>
      </w:r>
    </w:p>
    <w:p w14:paraId="42905850" w14:textId="77777777" w:rsidR="00F85B19" w:rsidRPr="00F85B19" w:rsidRDefault="00F85B19" w:rsidP="00F85B19">
      <w:pPr>
        <w:autoSpaceDE w:val="0"/>
        <w:autoSpaceDN w:val="0"/>
        <w:adjustRightInd w:val="0"/>
        <w:rPr>
          <w:szCs w:val="24"/>
        </w:rPr>
      </w:pPr>
      <w:r w:rsidRPr="00F85B19">
        <w:rPr>
          <w:szCs w:val="24"/>
        </w:rPr>
        <w:t>- применяемые в настоящее время и разумно предсказуемые правовые требования (например, экологические законы и разрешения, технические регламенты, нормативные правовые акты в области экологии);</w:t>
      </w:r>
    </w:p>
    <w:p w14:paraId="3698C131" w14:textId="77777777" w:rsidR="00F85B19" w:rsidRPr="00F85B19" w:rsidRDefault="00F85B19" w:rsidP="00F85B19">
      <w:pPr>
        <w:autoSpaceDE w:val="0"/>
        <w:autoSpaceDN w:val="0"/>
        <w:adjustRightInd w:val="0"/>
        <w:rPr>
          <w:szCs w:val="24"/>
        </w:rPr>
      </w:pPr>
      <w:r w:rsidRPr="00F85B19">
        <w:rPr>
          <w:szCs w:val="24"/>
        </w:rPr>
        <w:t xml:space="preserve">- иные определенные </w:t>
      </w:r>
      <w:r w:rsidRPr="00F85B19">
        <w:rPr>
          <w:iCs/>
          <w:szCs w:val="24"/>
        </w:rPr>
        <w:t xml:space="preserve">заказчиком </w:t>
      </w:r>
      <w:r w:rsidRPr="00F85B19">
        <w:rPr>
          <w:szCs w:val="24"/>
        </w:rPr>
        <w:t>экологические требования (например, организационная политика и процедуры, специальные экологические условия, практика управления, системы и требования к эффективности, производственные и профессиональные кодексы добросовестной практики и поведения);</w:t>
      </w:r>
    </w:p>
    <w:p w14:paraId="1D383D42" w14:textId="42640C84" w:rsidR="00F85B19" w:rsidRPr="00F85B19" w:rsidRDefault="00F85B19" w:rsidP="00F85B19">
      <w:pPr>
        <w:autoSpaceDE w:val="0"/>
        <w:autoSpaceDN w:val="0"/>
        <w:adjustRightInd w:val="0"/>
        <w:rPr>
          <w:szCs w:val="24"/>
        </w:rPr>
      </w:pPr>
      <w:r w:rsidRPr="00F85B19">
        <w:rPr>
          <w:szCs w:val="24"/>
        </w:rPr>
        <w:t xml:space="preserve">- требования, претензии или потенциальные претензии заинтересованных третьих сторон (например, страховых компаний, финансовых организаций, заказчиков, </w:t>
      </w:r>
      <w:r w:rsidR="00B10749">
        <w:rPr>
          <w:szCs w:val="24"/>
        </w:rPr>
        <w:t>неправительственными организациями</w:t>
      </w:r>
      <w:r w:rsidRPr="00F85B19">
        <w:rPr>
          <w:szCs w:val="24"/>
        </w:rPr>
        <w:t>);</w:t>
      </w:r>
    </w:p>
    <w:p w14:paraId="1192D942" w14:textId="77777777" w:rsidR="00F85B19" w:rsidRPr="00F85B19" w:rsidRDefault="00F85B19" w:rsidP="00F85B19">
      <w:pPr>
        <w:autoSpaceDE w:val="0"/>
        <w:autoSpaceDN w:val="0"/>
        <w:adjustRightInd w:val="0"/>
        <w:rPr>
          <w:szCs w:val="24"/>
        </w:rPr>
      </w:pPr>
      <w:r w:rsidRPr="00F85B19">
        <w:rPr>
          <w:szCs w:val="24"/>
        </w:rPr>
        <w:t>- технологические требования.</w:t>
      </w:r>
    </w:p>
    <w:p w14:paraId="49A56901" w14:textId="77777777" w:rsidR="00F85B19" w:rsidRPr="00F85B19" w:rsidRDefault="00F85B19" w:rsidP="00F85B19">
      <w:pPr>
        <w:autoSpaceDE w:val="0"/>
        <w:autoSpaceDN w:val="0"/>
        <w:adjustRightInd w:val="0"/>
        <w:rPr>
          <w:szCs w:val="24"/>
        </w:rPr>
      </w:pPr>
      <w:r w:rsidRPr="00F85B19">
        <w:rPr>
          <w:szCs w:val="24"/>
        </w:rPr>
        <w:lastRenderedPageBreak/>
        <w:t>- вопросы охраны окружающей среды, установленные организацией и ее заинтересованными сторонами в качестве существенных.</w:t>
      </w:r>
    </w:p>
    <w:p w14:paraId="69BA35C2" w14:textId="77777777" w:rsidR="00F85B19" w:rsidRPr="00F85B19" w:rsidRDefault="00F85B19" w:rsidP="00F85B19">
      <w:pPr>
        <w:autoSpaceDE w:val="0"/>
        <w:autoSpaceDN w:val="0"/>
        <w:adjustRightInd w:val="0"/>
        <w:rPr>
          <w:b/>
          <w:szCs w:val="24"/>
        </w:rPr>
      </w:pPr>
      <w:r w:rsidRPr="00F85B19">
        <w:rPr>
          <w:b/>
          <w:szCs w:val="24"/>
        </w:rPr>
        <w:t>5.3.5 Осуществимость оценки</w:t>
      </w:r>
    </w:p>
    <w:p w14:paraId="27AD50FC" w14:textId="7E0EF231" w:rsidR="00F85B19" w:rsidRPr="00F85B19" w:rsidRDefault="00F85B19" w:rsidP="00F85B19">
      <w:pPr>
        <w:autoSpaceDE w:val="0"/>
        <w:autoSpaceDN w:val="0"/>
        <w:adjustRightInd w:val="0"/>
        <w:rPr>
          <w:szCs w:val="24"/>
        </w:rPr>
      </w:pPr>
      <w:r w:rsidRPr="00F85B19">
        <w:rPr>
          <w:szCs w:val="24"/>
        </w:rPr>
        <w:t xml:space="preserve">Осуществимость оценки должна быть определена для обеспечения разумной уверенности в том, что цели оценки могут быть достигнуты, с учетом </w:t>
      </w:r>
      <w:r w:rsidR="00B10749">
        <w:rPr>
          <w:szCs w:val="24"/>
        </w:rPr>
        <w:t xml:space="preserve">следующих </w:t>
      </w:r>
      <w:r w:rsidRPr="00F85B19">
        <w:rPr>
          <w:szCs w:val="24"/>
        </w:rPr>
        <w:t>факторо</w:t>
      </w:r>
      <w:r w:rsidR="00B10749">
        <w:rPr>
          <w:szCs w:val="24"/>
        </w:rPr>
        <w:t>в:</w:t>
      </w:r>
      <w:r w:rsidRPr="00F85B19">
        <w:rPr>
          <w:szCs w:val="24"/>
        </w:rPr>
        <w:t xml:space="preserve"> </w:t>
      </w:r>
    </w:p>
    <w:p w14:paraId="3F08908A" w14:textId="77777777" w:rsidR="00F85B19" w:rsidRPr="00F85B19" w:rsidRDefault="00F85B19" w:rsidP="00F85B19">
      <w:pPr>
        <w:autoSpaceDE w:val="0"/>
        <w:autoSpaceDN w:val="0"/>
        <w:adjustRightInd w:val="0"/>
        <w:rPr>
          <w:szCs w:val="24"/>
        </w:rPr>
      </w:pPr>
      <w:r w:rsidRPr="00F85B19">
        <w:rPr>
          <w:szCs w:val="24"/>
        </w:rPr>
        <w:t>- достаточная и соответствующая информация для планирования и проведения оценки;</w:t>
      </w:r>
    </w:p>
    <w:p w14:paraId="469DD26D" w14:textId="1E6E4BF9" w:rsidR="00F85B19" w:rsidRPr="00F85B19" w:rsidRDefault="00F85B19" w:rsidP="00F85B19">
      <w:pPr>
        <w:autoSpaceDE w:val="0"/>
        <w:autoSpaceDN w:val="0"/>
        <w:adjustRightInd w:val="0"/>
        <w:rPr>
          <w:szCs w:val="24"/>
        </w:rPr>
      </w:pPr>
      <w:r w:rsidRPr="00F85B19">
        <w:rPr>
          <w:szCs w:val="24"/>
        </w:rPr>
        <w:t>- сотрудничество со стороны оцениваемого лица;</w:t>
      </w:r>
    </w:p>
    <w:p w14:paraId="2F9E86B3" w14:textId="77777777" w:rsidR="00F85B19" w:rsidRPr="00F85B19" w:rsidRDefault="00F85B19" w:rsidP="00F85B19">
      <w:pPr>
        <w:autoSpaceDE w:val="0"/>
        <w:autoSpaceDN w:val="0"/>
        <w:adjustRightInd w:val="0"/>
        <w:rPr>
          <w:szCs w:val="24"/>
        </w:rPr>
      </w:pPr>
      <w:r w:rsidRPr="00F85B19">
        <w:rPr>
          <w:szCs w:val="24"/>
        </w:rPr>
        <w:t>- достаточное время и ресурсы для проведения оценки.</w:t>
      </w:r>
    </w:p>
    <w:p w14:paraId="6FA25877" w14:textId="086540D7" w:rsidR="00F85B19" w:rsidRDefault="00F85B19" w:rsidP="00F85B19">
      <w:pPr>
        <w:autoSpaceDE w:val="0"/>
        <w:autoSpaceDN w:val="0"/>
        <w:adjustRightInd w:val="0"/>
        <w:rPr>
          <w:szCs w:val="24"/>
        </w:rPr>
      </w:pPr>
      <w:r w:rsidRPr="00F85B19">
        <w:rPr>
          <w:szCs w:val="24"/>
        </w:rPr>
        <w:t>- альтернативы оценке на месте, если эксперт не может физически посетить актив из-за чрезвычайных событий, не зависящих от эксперта или лица, проводящего оценку, т.е. использование мобильной видео</w:t>
      </w:r>
      <w:r w:rsidR="00B10749">
        <w:rPr>
          <w:szCs w:val="24"/>
        </w:rPr>
        <w:t xml:space="preserve"> </w:t>
      </w:r>
      <w:r w:rsidRPr="00F85B19">
        <w:rPr>
          <w:szCs w:val="24"/>
        </w:rPr>
        <w:t>технологии, но с учетом ограничений и специальных методов проведения виртуальной/дистанционной оценки.</w:t>
      </w:r>
    </w:p>
    <w:p w14:paraId="3B5DF897" w14:textId="77777777" w:rsidR="00B10749" w:rsidRPr="00F85B19" w:rsidRDefault="00B10749" w:rsidP="00F85B19">
      <w:pPr>
        <w:autoSpaceDE w:val="0"/>
        <w:autoSpaceDN w:val="0"/>
        <w:adjustRightInd w:val="0"/>
        <w:rPr>
          <w:szCs w:val="24"/>
        </w:rPr>
      </w:pPr>
    </w:p>
    <w:p w14:paraId="4228CC75" w14:textId="39FEDFB1" w:rsidR="00F85B19" w:rsidRPr="00B10749" w:rsidRDefault="00B10749" w:rsidP="00F85B19">
      <w:pPr>
        <w:autoSpaceDE w:val="0"/>
        <w:autoSpaceDN w:val="0"/>
        <w:adjustRightInd w:val="0"/>
        <w:rPr>
          <w:sz w:val="20"/>
          <w:szCs w:val="20"/>
        </w:rPr>
      </w:pPr>
      <w:r w:rsidRPr="00B10749">
        <w:rPr>
          <w:sz w:val="20"/>
          <w:szCs w:val="20"/>
        </w:rPr>
        <w:t>Примечание –</w:t>
      </w:r>
      <w:r w:rsidR="00F85B19" w:rsidRPr="00B10749">
        <w:rPr>
          <w:sz w:val="20"/>
          <w:szCs w:val="20"/>
        </w:rPr>
        <w:t xml:space="preserve"> Ресурсы включают доступ к подходящей информации и коммуникационным технологиям.</w:t>
      </w:r>
    </w:p>
    <w:p w14:paraId="3CB68E7D" w14:textId="77777777" w:rsidR="00B10749" w:rsidRPr="00F85B19" w:rsidRDefault="00B10749" w:rsidP="00F85B19">
      <w:pPr>
        <w:autoSpaceDE w:val="0"/>
        <w:autoSpaceDN w:val="0"/>
        <w:adjustRightInd w:val="0"/>
        <w:rPr>
          <w:szCs w:val="24"/>
        </w:rPr>
      </w:pPr>
    </w:p>
    <w:p w14:paraId="32388ED4" w14:textId="77777777" w:rsidR="00F85B19" w:rsidRPr="00F85B19" w:rsidRDefault="00F85B19" w:rsidP="00F85B19">
      <w:pPr>
        <w:autoSpaceDE w:val="0"/>
        <w:autoSpaceDN w:val="0"/>
        <w:adjustRightInd w:val="0"/>
        <w:rPr>
          <w:szCs w:val="24"/>
        </w:rPr>
      </w:pPr>
      <w:r w:rsidRPr="00F85B19">
        <w:rPr>
          <w:szCs w:val="24"/>
        </w:rPr>
        <w:t>При разработке плана оценки следует применять подход, основанный на оценке риска, для выявления возможных ограничений, которые могут повлиять на достижение целей оценки. Возможные ограничения включают в себя:</w:t>
      </w:r>
    </w:p>
    <w:p w14:paraId="3ECC2B30" w14:textId="77777777" w:rsidR="00F85B19" w:rsidRPr="00F85B19" w:rsidRDefault="00F85B19" w:rsidP="00F85B19">
      <w:pPr>
        <w:autoSpaceDE w:val="0"/>
        <w:autoSpaceDN w:val="0"/>
        <w:adjustRightInd w:val="0"/>
        <w:rPr>
          <w:szCs w:val="24"/>
        </w:rPr>
      </w:pPr>
      <w:r w:rsidRPr="00F85B19">
        <w:rPr>
          <w:szCs w:val="24"/>
        </w:rPr>
        <w:t>- время, доступное для оценки;</w:t>
      </w:r>
    </w:p>
    <w:p w14:paraId="39A1B7EA" w14:textId="77777777" w:rsidR="00F85B19" w:rsidRPr="00F85B19" w:rsidRDefault="00F85B19" w:rsidP="00F85B19">
      <w:pPr>
        <w:autoSpaceDE w:val="0"/>
        <w:autoSpaceDN w:val="0"/>
        <w:adjustRightInd w:val="0"/>
        <w:rPr>
          <w:szCs w:val="24"/>
        </w:rPr>
      </w:pPr>
      <w:r w:rsidRPr="00F85B19">
        <w:rPr>
          <w:szCs w:val="24"/>
        </w:rPr>
        <w:t>- ресурсы, доступные для оценки, включая состав группы по оценке и ее общую компетентность;</w:t>
      </w:r>
    </w:p>
    <w:p w14:paraId="0C195FEE" w14:textId="77777777" w:rsidR="00F85B19" w:rsidRPr="00F85B19" w:rsidRDefault="00F85B19" w:rsidP="00F85B19">
      <w:pPr>
        <w:autoSpaceDE w:val="0"/>
        <w:autoSpaceDN w:val="0"/>
        <w:adjustRightInd w:val="0"/>
        <w:rPr>
          <w:szCs w:val="24"/>
        </w:rPr>
      </w:pPr>
      <w:r w:rsidRPr="00F85B19">
        <w:rPr>
          <w:szCs w:val="24"/>
        </w:rPr>
        <w:t>- доступ к соответствующим областям;</w:t>
      </w:r>
    </w:p>
    <w:p w14:paraId="4481F1B8" w14:textId="77777777" w:rsidR="00F85B19" w:rsidRPr="00F85B19" w:rsidRDefault="00F85B19" w:rsidP="00F85B19">
      <w:pPr>
        <w:autoSpaceDE w:val="0"/>
        <w:autoSpaceDN w:val="0"/>
        <w:adjustRightInd w:val="0"/>
        <w:rPr>
          <w:szCs w:val="24"/>
        </w:rPr>
      </w:pPr>
      <w:r w:rsidRPr="00F85B19">
        <w:rPr>
          <w:szCs w:val="24"/>
        </w:rPr>
        <w:t>- доступная информация, включая доступ к данным или системам связи оцениваемого лица;</w:t>
      </w:r>
    </w:p>
    <w:p w14:paraId="48230BE4" w14:textId="166FA3AC" w:rsidR="00F85B19" w:rsidRPr="00F85B19" w:rsidRDefault="00F85B19" w:rsidP="00F85B19">
      <w:pPr>
        <w:autoSpaceDE w:val="0"/>
        <w:autoSpaceDN w:val="0"/>
        <w:adjustRightInd w:val="0"/>
        <w:rPr>
          <w:szCs w:val="24"/>
        </w:rPr>
      </w:pPr>
      <w:r w:rsidRPr="00F85B19">
        <w:rPr>
          <w:szCs w:val="24"/>
        </w:rPr>
        <w:t xml:space="preserve">- несоответствующие методы </w:t>
      </w:r>
      <w:r w:rsidR="00B10749">
        <w:rPr>
          <w:szCs w:val="24"/>
        </w:rPr>
        <w:t>сбора информации</w:t>
      </w:r>
      <w:r w:rsidRPr="00F85B19">
        <w:rPr>
          <w:szCs w:val="24"/>
        </w:rPr>
        <w:t>;</w:t>
      </w:r>
    </w:p>
    <w:p w14:paraId="038C00D3" w14:textId="77777777" w:rsidR="00F85B19" w:rsidRPr="00F85B19" w:rsidRDefault="00F85B19" w:rsidP="00F85B19">
      <w:pPr>
        <w:autoSpaceDE w:val="0"/>
        <w:autoSpaceDN w:val="0"/>
        <w:adjustRightInd w:val="0"/>
        <w:rPr>
          <w:szCs w:val="24"/>
        </w:rPr>
      </w:pPr>
      <w:r w:rsidRPr="00F85B19">
        <w:rPr>
          <w:szCs w:val="24"/>
        </w:rPr>
        <w:t>- общение с персоналом или доступ к соответствующим документам.</w:t>
      </w:r>
    </w:p>
    <w:p w14:paraId="2D084DB5" w14:textId="77777777" w:rsidR="00F85B19" w:rsidRPr="00F85B19" w:rsidRDefault="00F85B19" w:rsidP="00F85B19">
      <w:pPr>
        <w:autoSpaceDE w:val="0"/>
        <w:autoSpaceDN w:val="0"/>
        <w:adjustRightInd w:val="0"/>
        <w:rPr>
          <w:szCs w:val="24"/>
        </w:rPr>
      </w:pPr>
      <w:r w:rsidRPr="00F85B19">
        <w:rPr>
          <w:szCs w:val="24"/>
        </w:rPr>
        <w:t>Кроме того, следует учитывать любые риски для объекта оценки, возникающие в результате проведения оценки.</w:t>
      </w:r>
    </w:p>
    <w:p w14:paraId="3299F54B" w14:textId="77777777" w:rsidR="00F85B19" w:rsidRPr="00F85B19" w:rsidRDefault="00F85B19" w:rsidP="00F85B19">
      <w:pPr>
        <w:autoSpaceDE w:val="0"/>
        <w:autoSpaceDN w:val="0"/>
        <w:adjustRightInd w:val="0"/>
        <w:rPr>
          <w:szCs w:val="24"/>
        </w:rPr>
      </w:pPr>
      <w:r w:rsidRPr="00F85B19">
        <w:rPr>
          <w:szCs w:val="24"/>
        </w:rPr>
        <w:t xml:space="preserve">Если оценка невозможна, </w:t>
      </w:r>
      <w:r w:rsidRPr="00F85B19">
        <w:rPr>
          <w:rFonts w:eastAsia="Times New Roman"/>
          <w:color w:val="000000"/>
          <w:szCs w:val="24"/>
        </w:rPr>
        <w:t>заказчик</w:t>
      </w:r>
      <w:r w:rsidRPr="00F85B19">
        <w:rPr>
          <w:szCs w:val="24"/>
        </w:rPr>
        <w:t>у должна быть предложена альтернатива (при необходимости по согласованию с оцениваемым лицом), например, пересмотр области оценки.</w:t>
      </w:r>
    </w:p>
    <w:p w14:paraId="5763FE3C" w14:textId="77777777" w:rsidR="00F85B19" w:rsidRPr="00F85B19" w:rsidRDefault="00F85B19" w:rsidP="00F85B19">
      <w:pPr>
        <w:autoSpaceDE w:val="0"/>
        <w:autoSpaceDN w:val="0"/>
        <w:adjustRightInd w:val="0"/>
        <w:rPr>
          <w:b/>
          <w:szCs w:val="24"/>
        </w:rPr>
      </w:pPr>
      <w:r w:rsidRPr="00F85B19">
        <w:rPr>
          <w:b/>
          <w:szCs w:val="24"/>
        </w:rPr>
        <w:t>5.3.6 Методы и приемы сбора информации</w:t>
      </w:r>
    </w:p>
    <w:p w14:paraId="321D2248" w14:textId="77777777" w:rsidR="00F85B19" w:rsidRPr="00F85B19" w:rsidRDefault="00F85B19" w:rsidP="00F85B19">
      <w:pPr>
        <w:autoSpaceDE w:val="0"/>
        <w:autoSpaceDN w:val="0"/>
        <w:adjustRightInd w:val="0"/>
        <w:rPr>
          <w:szCs w:val="24"/>
        </w:rPr>
      </w:pPr>
      <w:r w:rsidRPr="00F85B19">
        <w:rPr>
          <w:szCs w:val="24"/>
        </w:rPr>
        <w:t>Эксперты должны выбрать и определить методы, которые будут использоваться для эффективного и действенного сбора информации для КЭО, в зависимости от установленных целей, области применения и критериев.</w:t>
      </w:r>
    </w:p>
    <w:p w14:paraId="22B8FFDF" w14:textId="3AA9E25F" w:rsidR="00F85B19" w:rsidRPr="00F85B19" w:rsidRDefault="00F85B19" w:rsidP="00F85B19">
      <w:pPr>
        <w:autoSpaceDE w:val="0"/>
        <w:autoSpaceDN w:val="0"/>
        <w:adjustRightInd w:val="0"/>
        <w:rPr>
          <w:szCs w:val="24"/>
        </w:rPr>
      </w:pPr>
      <w:r w:rsidRPr="00F85B19">
        <w:rPr>
          <w:szCs w:val="24"/>
        </w:rPr>
        <w:t>Сбор информации может осуществляться на месте, удаленно или обоими методами. Использование количественных и качественных методов должно быть соответствующим образом определено на основе</w:t>
      </w:r>
      <w:r w:rsidR="00B10749">
        <w:rPr>
          <w:szCs w:val="24"/>
        </w:rPr>
        <w:t xml:space="preserve"> </w:t>
      </w:r>
      <w:r w:rsidRPr="00F85B19">
        <w:rPr>
          <w:szCs w:val="24"/>
        </w:rPr>
        <w:t>рассмотрения связанных рисков и возможностей. Методы выборки могут включать выборку на основе суждений или статистическую выборку.</w:t>
      </w:r>
    </w:p>
    <w:p w14:paraId="2E3CCE14" w14:textId="77777777" w:rsidR="00F85B19" w:rsidRPr="00F85B19" w:rsidRDefault="00F85B19" w:rsidP="00F85B19">
      <w:pPr>
        <w:autoSpaceDE w:val="0"/>
        <w:autoSpaceDN w:val="0"/>
        <w:adjustRightInd w:val="0"/>
        <w:rPr>
          <w:szCs w:val="24"/>
        </w:rPr>
      </w:pPr>
      <w:r w:rsidRPr="00F85B19">
        <w:rPr>
          <w:szCs w:val="24"/>
        </w:rPr>
        <w:t>Ниже приведены примеры методов, которые можно использовать для сбора информации:</w:t>
      </w:r>
    </w:p>
    <w:p w14:paraId="6DBA945A" w14:textId="0C7A859B" w:rsidR="00F85B19" w:rsidRPr="00F85B19" w:rsidRDefault="00FB2421" w:rsidP="00F85B19">
      <w:pPr>
        <w:autoSpaceDE w:val="0"/>
        <w:autoSpaceDN w:val="0"/>
        <w:adjustRightInd w:val="0"/>
        <w:rPr>
          <w:szCs w:val="24"/>
        </w:rPr>
      </w:pPr>
      <w:r>
        <w:rPr>
          <w:szCs w:val="24"/>
        </w:rPr>
        <w:t>-</w:t>
      </w:r>
      <w:r w:rsidR="00F85B19" w:rsidRPr="00F85B19">
        <w:rPr>
          <w:szCs w:val="24"/>
        </w:rPr>
        <w:t xml:space="preserve"> анкеты, опросы и контрольные списки;</w:t>
      </w:r>
    </w:p>
    <w:p w14:paraId="29DA3EA7" w14:textId="49A0E17B" w:rsidR="00F85B19" w:rsidRPr="00F85B19" w:rsidRDefault="00FB2421" w:rsidP="00F85B19">
      <w:pPr>
        <w:autoSpaceDE w:val="0"/>
        <w:autoSpaceDN w:val="0"/>
        <w:adjustRightInd w:val="0"/>
        <w:rPr>
          <w:szCs w:val="24"/>
        </w:rPr>
      </w:pPr>
      <w:r>
        <w:rPr>
          <w:szCs w:val="24"/>
        </w:rPr>
        <w:t>-</w:t>
      </w:r>
      <w:r w:rsidR="00F85B19" w:rsidRPr="00F85B19">
        <w:rPr>
          <w:szCs w:val="24"/>
        </w:rPr>
        <w:t xml:space="preserve"> личные интервью;</w:t>
      </w:r>
    </w:p>
    <w:p w14:paraId="34A24D2F" w14:textId="10BDDEC8" w:rsidR="00F85B19" w:rsidRPr="00F85B19" w:rsidRDefault="00FB2421" w:rsidP="00F85B19">
      <w:pPr>
        <w:autoSpaceDE w:val="0"/>
        <w:autoSpaceDN w:val="0"/>
        <w:adjustRightInd w:val="0"/>
        <w:rPr>
          <w:szCs w:val="24"/>
        </w:rPr>
      </w:pPr>
      <w:r>
        <w:rPr>
          <w:szCs w:val="24"/>
        </w:rPr>
        <w:t>-</w:t>
      </w:r>
      <w:r w:rsidR="00F85B19" w:rsidRPr="00F85B19">
        <w:rPr>
          <w:szCs w:val="24"/>
        </w:rPr>
        <w:t xml:space="preserve"> обзор документации;</w:t>
      </w:r>
    </w:p>
    <w:p w14:paraId="5177C69C" w14:textId="46668DBE" w:rsidR="00F85B19" w:rsidRPr="00F85B19" w:rsidRDefault="00FB2421" w:rsidP="00F85B19">
      <w:pPr>
        <w:autoSpaceDE w:val="0"/>
        <w:autoSpaceDN w:val="0"/>
        <w:adjustRightInd w:val="0"/>
        <w:rPr>
          <w:szCs w:val="24"/>
        </w:rPr>
      </w:pPr>
      <w:r>
        <w:rPr>
          <w:szCs w:val="24"/>
        </w:rPr>
        <w:t>-</w:t>
      </w:r>
      <w:r w:rsidR="00F85B19" w:rsidRPr="00F85B19">
        <w:rPr>
          <w:szCs w:val="24"/>
        </w:rPr>
        <w:t xml:space="preserve"> наблюдение;</w:t>
      </w:r>
    </w:p>
    <w:p w14:paraId="7B0B33E6" w14:textId="4C142248" w:rsidR="00F85B19" w:rsidRPr="00F85B19" w:rsidRDefault="00FB2421" w:rsidP="00F85B19">
      <w:pPr>
        <w:autoSpaceDE w:val="0"/>
        <w:autoSpaceDN w:val="0"/>
        <w:adjustRightInd w:val="0"/>
        <w:rPr>
          <w:szCs w:val="24"/>
        </w:rPr>
      </w:pPr>
      <w:r>
        <w:rPr>
          <w:szCs w:val="24"/>
        </w:rPr>
        <w:t>-</w:t>
      </w:r>
      <w:r w:rsidR="00F85B19" w:rsidRPr="00F85B19">
        <w:rPr>
          <w:szCs w:val="24"/>
        </w:rPr>
        <w:t xml:space="preserve"> обсуждения в фокус-группах.</w:t>
      </w:r>
    </w:p>
    <w:p w14:paraId="77D2E79A" w14:textId="77777777" w:rsidR="00F85B19" w:rsidRPr="00F85B19" w:rsidRDefault="00F85B19" w:rsidP="00F85B19">
      <w:pPr>
        <w:autoSpaceDE w:val="0"/>
        <w:autoSpaceDN w:val="0"/>
        <w:adjustRightInd w:val="0"/>
        <w:rPr>
          <w:b/>
          <w:szCs w:val="24"/>
        </w:rPr>
      </w:pPr>
      <w:r w:rsidRPr="00F85B19">
        <w:rPr>
          <w:b/>
          <w:szCs w:val="24"/>
        </w:rPr>
        <w:t>5.3.7 План оценки</w:t>
      </w:r>
    </w:p>
    <w:p w14:paraId="710BF242" w14:textId="40892063" w:rsidR="00F85B19" w:rsidRPr="00F85B19" w:rsidRDefault="00F85B19" w:rsidP="00F85B19">
      <w:pPr>
        <w:autoSpaceDE w:val="0"/>
        <w:autoSpaceDN w:val="0"/>
        <w:adjustRightInd w:val="0"/>
        <w:rPr>
          <w:szCs w:val="24"/>
        </w:rPr>
      </w:pPr>
      <w:r w:rsidRPr="00F85B19">
        <w:rPr>
          <w:szCs w:val="24"/>
        </w:rPr>
        <w:t xml:space="preserve">План оценки, </w:t>
      </w:r>
      <w:r w:rsidR="00B10749">
        <w:rPr>
          <w:szCs w:val="24"/>
        </w:rPr>
        <w:t>если применимо</w:t>
      </w:r>
      <w:r w:rsidRPr="00F85B19">
        <w:rPr>
          <w:szCs w:val="24"/>
        </w:rPr>
        <w:t>, должен включать следующее:</w:t>
      </w:r>
    </w:p>
    <w:p w14:paraId="7259BCCB" w14:textId="77777777" w:rsidR="00F85B19" w:rsidRPr="00F85B19" w:rsidRDefault="00F85B19" w:rsidP="00F85B19">
      <w:pPr>
        <w:autoSpaceDE w:val="0"/>
        <w:autoSpaceDN w:val="0"/>
        <w:adjustRightInd w:val="0"/>
        <w:rPr>
          <w:szCs w:val="24"/>
        </w:rPr>
      </w:pPr>
      <w:r w:rsidRPr="00F85B19">
        <w:rPr>
          <w:szCs w:val="24"/>
        </w:rPr>
        <w:lastRenderedPageBreak/>
        <w:t xml:space="preserve">- идентификацию </w:t>
      </w:r>
      <w:r w:rsidRPr="00F85B19">
        <w:rPr>
          <w:iCs/>
          <w:szCs w:val="24"/>
        </w:rPr>
        <w:t>заказчика</w:t>
      </w:r>
      <w:r w:rsidRPr="00F85B19">
        <w:rPr>
          <w:szCs w:val="24"/>
        </w:rPr>
        <w:t>, представителя обследуемой организации и эксперта(ов);</w:t>
      </w:r>
    </w:p>
    <w:p w14:paraId="77ACAA75" w14:textId="77777777" w:rsidR="00F85B19" w:rsidRPr="00F85B19" w:rsidRDefault="00F85B19" w:rsidP="00F85B19">
      <w:pPr>
        <w:autoSpaceDE w:val="0"/>
        <w:autoSpaceDN w:val="0"/>
        <w:adjustRightInd w:val="0"/>
        <w:rPr>
          <w:szCs w:val="24"/>
        </w:rPr>
      </w:pPr>
      <w:r w:rsidRPr="00F85B19">
        <w:rPr>
          <w:szCs w:val="24"/>
        </w:rPr>
        <w:t>- цели оценки и область;</w:t>
      </w:r>
    </w:p>
    <w:p w14:paraId="36144E4E" w14:textId="77777777" w:rsidR="00F85B19" w:rsidRPr="00F85B19" w:rsidRDefault="00F85B19" w:rsidP="00F85B19">
      <w:pPr>
        <w:autoSpaceDE w:val="0"/>
        <w:autoSpaceDN w:val="0"/>
        <w:adjustRightInd w:val="0"/>
        <w:rPr>
          <w:szCs w:val="24"/>
        </w:rPr>
      </w:pPr>
      <w:r w:rsidRPr="00F85B19">
        <w:rPr>
          <w:szCs w:val="24"/>
        </w:rPr>
        <w:t>- критерии оценки;</w:t>
      </w:r>
    </w:p>
    <w:p w14:paraId="440CCD4B" w14:textId="77777777" w:rsidR="00F85B19" w:rsidRPr="00F85B19" w:rsidRDefault="00F85B19" w:rsidP="00F85B19">
      <w:pPr>
        <w:autoSpaceDE w:val="0"/>
        <w:autoSpaceDN w:val="0"/>
        <w:adjustRightInd w:val="0"/>
        <w:rPr>
          <w:szCs w:val="24"/>
        </w:rPr>
      </w:pPr>
      <w:r w:rsidRPr="00F85B19">
        <w:rPr>
          <w:szCs w:val="24"/>
        </w:rPr>
        <w:t>- приоритетные области оценки;</w:t>
      </w:r>
    </w:p>
    <w:p w14:paraId="3A2C909C" w14:textId="77777777" w:rsidR="00F85B19" w:rsidRPr="00F85B19" w:rsidRDefault="00F85B19" w:rsidP="00F85B19">
      <w:pPr>
        <w:autoSpaceDE w:val="0"/>
        <w:autoSpaceDN w:val="0"/>
        <w:adjustRightInd w:val="0"/>
        <w:rPr>
          <w:szCs w:val="24"/>
        </w:rPr>
      </w:pPr>
      <w:r w:rsidRPr="00F85B19">
        <w:rPr>
          <w:szCs w:val="24"/>
        </w:rPr>
        <w:t>- функции и ответственность;</w:t>
      </w:r>
    </w:p>
    <w:p w14:paraId="5AB48CC2" w14:textId="77777777" w:rsidR="00F85B19" w:rsidRPr="00F85B19" w:rsidRDefault="00F85B19" w:rsidP="00F85B19">
      <w:pPr>
        <w:autoSpaceDE w:val="0"/>
        <w:autoSpaceDN w:val="0"/>
        <w:adjustRightInd w:val="0"/>
        <w:rPr>
          <w:szCs w:val="24"/>
        </w:rPr>
      </w:pPr>
      <w:r w:rsidRPr="00F85B19">
        <w:rPr>
          <w:szCs w:val="24"/>
        </w:rPr>
        <w:t>- рабочий язык оценки и отчетов;</w:t>
      </w:r>
    </w:p>
    <w:p w14:paraId="5B88D161" w14:textId="77777777" w:rsidR="00F85B19" w:rsidRPr="00F85B19" w:rsidRDefault="00F85B19" w:rsidP="00F85B19">
      <w:pPr>
        <w:autoSpaceDE w:val="0"/>
        <w:autoSpaceDN w:val="0"/>
        <w:adjustRightInd w:val="0"/>
        <w:rPr>
          <w:szCs w:val="24"/>
        </w:rPr>
      </w:pPr>
      <w:r w:rsidRPr="00F85B19">
        <w:rPr>
          <w:szCs w:val="24"/>
        </w:rPr>
        <w:t>- график оценки, включающий даты и продолжительность;</w:t>
      </w:r>
    </w:p>
    <w:p w14:paraId="2AD56D73" w14:textId="77777777" w:rsidR="00F85B19" w:rsidRPr="00F85B19" w:rsidRDefault="00F85B19" w:rsidP="00F85B19">
      <w:pPr>
        <w:autoSpaceDE w:val="0"/>
        <w:autoSpaceDN w:val="0"/>
        <w:adjustRightInd w:val="0"/>
        <w:rPr>
          <w:szCs w:val="24"/>
        </w:rPr>
      </w:pPr>
      <w:r w:rsidRPr="00F85B19">
        <w:rPr>
          <w:szCs w:val="24"/>
        </w:rPr>
        <w:t>- требования к ресурсам (например, человеческим, финансовым, технологическим);</w:t>
      </w:r>
    </w:p>
    <w:p w14:paraId="58D4AE3E" w14:textId="77777777" w:rsidR="00F85B19" w:rsidRPr="00F85B19" w:rsidRDefault="00F85B19" w:rsidP="00F85B19">
      <w:pPr>
        <w:autoSpaceDE w:val="0"/>
        <w:autoSpaceDN w:val="0"/>
        <w:adjustRightInd w:val="0"/>
        <w:rPr>
          <w:szCs w:val="24"/>
        </w:rPr>
      </w:pPr>
      <w:r w:rsidRPr="00F85B19">
        <w:rPr>
          <w:szCs w:val="24"/>
        </w:rPr>
        <w:t>- основные положения применяемых методик оценки;</w:t>
      </w:r>
    </w:p>
    <w:p w14:paraId="722D55B7" w14:textId="77777777" w:rsidR="00F85B19" w:rsidRPr="00F85B19" w:rsidRDefault="00F85B19" w:rsidP="00F85B19">
      <w:pPr>
        <w:autoSpaceDE w:val="0"/>
        <w:autoSpaceDN w:val="0"/>
        <w:adjustRightInd w:val="0"/>
        <w:rPr>
          <w:szCs w:val="24"/>
        </w:rPr>
      </w:pPr>
      <w:r w:rsidRPr="00F85B19">
        <w:rPr>
          <w:szCs w:val="24"/>
        </w:rPr>
        <w:t>- краткое описание ссылочных документов, контрольных листов и протоколов, других используемых документов;</w:t>
      </w:r>
    </w:p>
    <w:p w14:paraId="503E3B79" w14:textId="77777777" w:rsidR="00F85B19" w:rsidRPr="00F85B19" w:rsidRDefault="00F85B19" w:rsidP="00F85B19">
      <w:pPr>
        <w:autoSpaceDE w:val="0"/>
        <w:autoSpaceDN w:val="0"/>
        <w:adjustRightInd w:val="0"/>
        <w:rPr>
          <w:szCs w:val="24"/>
        </w:rPr>
      </w:pPr>
      <w:r w:rsidRPr="00F85B19">
        <w:rPr>
          <w:szCs w:val="24"/>
        </w:rPr>
        <w:t>- требования к оформлению отчета;</w:t>
      </w:r>
    </w:p>
    <w:p w14:paraId="7E7C83AB" w14:textId="77777777" w:rsidR="00F85B19" w:rsidRPr="00F85B19" w:rsidRDefault="00F85B19" w:rsidP="00F85B19">
      <w:pPr>
        <w:autoSpaceDE w:val="0"/>
        <w:autoSpaceDN w:val="0"/>
        <w:adjustRightInd w:val="0"/>
        <w:rPr>
          <w:szCs w:val="24"/>
        </w:rPr>
      </w:pPr>
      <w:r w:rsidRPr="00F85B19">
        <w:rPr>
          <w:szCs w:val="24"/>
        </w:rPr>
        <w:t>- требования конфиденциальности.</w:t>
      </w:r>
    </w:p>
    <w:p w14:paraId="1A3AAC6D" w14:textId="77777777" w:rsidR="00F85B19" w:rsidRDefault="00F85B19" w:rsidP="00F85B19">
      <w:pPr>
        <w:autoSpaceDE w:val="0"/>
        <w:autoSpaceDN w:val="0"/>
        <w:adjustRightInd w:val="0"/>
        <w:rPr>
          <w:szCs w:val="24"/>
        </w:rPr>
      </w:pPr>
      <w:r w:rsidRPr="00F85B19">
        <w:rPr>
          <w:iCs/>
          <w:szCs w:val="24"/>
        </w:rPr>
        <w:t xml:space="preserve">Заказчик </w:t>
      </w:r>
      <w:r w:rsidRPr="00F85B19">
        <w:rPr>
          <w:szCs w:val="24"/>
        </w:rPr>
        <w:t>должен проанализировать и утвердить план оценки. План оценки должен быть передан, при необходимости, представителю обследуемой организации. Если предполагается использовать удаленные методы для сбора информации, может возникнуть необходимость связаться с объектом экологической оценки, чтобы спланировать их развертывание.</w:t>
      </w:r>
    </w:p>
    <w:p w14:paraId="31130319" w14:textId="77777777" w:rsidR="00FB2421" w:rsidRPr="00F85B19" w:rsidRDefault="00FB2421" w:rsidP="00F85B19">
      <w:pPr>
        <w:autoSpaceDE w:val="0"/>
        <w:autoSpaceDN w:val="0"/>
        <w:adjustRightInd w:val="0"/>
        <w:rPr>
          <w:szCs w:val="24"/>
        </w:rPr>
      </w:pPr>
    </w:p>
    <w:p w14:paraId="57F593E8" w14:textId="77777777" w:rsidR="00F85B19" w:rsidRPr="00FB2421" w:rsidRDefault="00F85B19" w:rsidP="00FB2421">
      <w:pPr>
        <w:pStyle w:val="2"/>
        <w:rPr>
          <w:b/>
          <w:color w:val="auto"/>
          <w:szCs w:val="24"/>
        </w:rPr>
      </w:pPr>
      <w:bookmarkStart w:id="22" w:name="_Toc135322542"/>
      <w:r w:rsidRPr="00FB2421">
        <w:rPr>
          <w:rFonts w:ascii="Times New Roman" w:hAnsi="Times New Roman" w:cs="Times New Roman"/>
          <w:b/>
          <w:color w:val="auto"/>
          <w:sz w:val="24"/>
          <w:szCs w:val="24"/>
        </w:rPr>
        <w:t>5.4 Сбор информации, проверка и подтверждение</w:t>
      </w:r>
      <w:bookmarkEnd w:id="22"/>
    </w:p>
    <w:p w14:paraId="35F156A3" w14:textId="77777777" w:rsidR="00FB2421" w:rsidRPr="00F85B19" w:rsidRDefault="00FB2421" w:rsidP="00F85B19">
      <w:pPr>
        <w:autoSpaceDE w:val="0"/>
        <w:autoSpaceDN w:val="0"/>
        <w:adjustRightInd w:val="0"/>
        <w:rPr>
          <w:b/>
          <w:szCs w:val="24"/>
        </w:rPr>
      </w:pPr>
    </w:p>
    <w:p w14:paraId="033821F9" w14:textId="77777777" w:rsidR="00F85B19" w:rsidRPr="00F85B19" w:rsidRDefault="00F85B19" w:rsidP="00F85B19">
      <w:pPr>
        <w:autoSpaceDE w:val="0"/>
        <w:autoSpaceDN w:val="0"/>
        <w:adjustRightInd w:val="0"/>
        <w:rPr>
          <w:b/>
          <w:szCs w:val="24"/>
        </w:rPr>
      </w:pPr>
      <w:r w:rsidRPr="00F85B19">
        <w:rPr>
          <w:b/>
          <w:szCs w:val="24"/>
        </w:rPr>
        <w:t>5.4.1 Общие положения</w:t>
      </w:r>
    </w:p>
    <w:p w14:paraId="1B7BF625" w14:textId="77777777" w:rsidR="00F85B19" w:rsidRPr="00F85B19" w:rsidRDefault="00F85B19" w:rsidP="00F85B19">
      <w:pPr>
        <w:autoSpaceDE w:val="0"/>
        <w:autoSpaceDN w:val="0"/>
        <w:adjustRightInd w:val="0"/>
        <w:rPr>
          <w:szCs w:val="24"/>
        </w:rPr>
      </w:pPr>
      <w:r w:rsidRPr="00F85B19">
        <w:rPr>
          <w:szCs w:val="24"/>
        </w:rPr>
        <w:t>Оценка основана на информации, собранной по экологическим аспектам и связанным с ними факторам путем изучения существующих документов и записей, наблюдения за деятельностью и физическими условиями, а также опроса. Также могут использоваться другие методы сбора информации (например, опросы и анкеты).</w:t>
      </w:r>
    </w:p>
    <w:p w14:paraId="7D9EB51E" w14:textId="77777777" w:rsidR="00F85B19" w:rsidRPr="00F85B19" w:rsidRDefault="00F85B19" w:rsidP="00F85B19">
      <w:pPr>
        <w:autoSpaceDE w:val="0"/>
        <w:autoSpaceDN w:val="0"/>
        <w:adjustRightInd w:val="0"/>
        <w:rPr>
          <w:szCs w:val="24"/>
        </w:rPr>
      </w:pPr>
      <w:r w:rsidRPr="00F85B19">
        <w:rPr>
          <w:szCs w:val="24"/>
        </w:rPr>
        <w:t>Процесс сбора информации об экологических аспектах должен соответствовать целям, области и планам оценки. При сборе информации эксперт должен убедиться, что она достаточна, актуальна и точна для целей оценки. Собранная информация может быть применима только во время сбора, поскольку изменения условий (например, физические условия, нормативные требования, допустимость риска заинтересованных сторон, адекватность мер планирования и контроля и связанные с ними затраты) могут изменить ее достоверность. Точно так же информация, содержащаяся в существующих документах, иногда больше не имеет отношения к экологическому состоянию актива.</w:t>
      </w:r>
    </w:p>
    <w:p w14:paraId="4C974246" w14:textId="77777777" w:rsidR="00F85B19" w:rsidRPr="00F85B19" w:rsidRDefault="00F85B19" w:rsidP="00F85B19">
      <w:pPr>
        <w:autoSpaceDE w:val="0"/>
        <w:autoSpaceDN w:val="0"/>
        <w:adjustRightInd w:val="0"/>
        <w:rPr>
          <w:szCs w:val="24"/>
        </w:rPr>
      </w:pPr>
      <w:r w:rsidRPr="00F85B19">
        <w:rPr>
          <w:szCs w:val="24"/>
        </w:rPr>
        <w:t>Эксперт должен стремиться собрать достаточно информации, чтобы были приняты во внимание отдельные выводы и обобщения менее значимых выводов, которые могут повлиять на любые выводы. Примеры информационных тем приведены в Приложении А.</w:t>
      </w:r>
    </w:p>
    <w:p w14:paraId="61D6535D" w14:textId="77777777" w:rsidR="00F85B19" w:rsidRPr="00F85B19" w:rsidRDefault="00F85B19" w:rsidP="00F85B19">
      <w:pPr>
        <w:autoSpaceDE w:val="0"/>
        <w:autoSpaceDN w:val="0"/>
        <w:adjustRightInd w:val="0"/>
        <w:rPr>
          <w:b/>
          <w:szCs w:val="24"/>
        </w:rPr>
      </w:pPr>
      <w:r w:rsidRPr="00F85B19">
        <w:rPr>
          <w:b/>
          <w:szCs w:val="24"/>
        </w:rPr>
        <w:t>5.4.2 Изучение существующих документов и записей</w:t>
      </w:r>
    </w:p>
    <w:p w14:paraId="7649121D" w14:textId="0D01965E" w:rsidR="00F85B19" w:rsidRPr="00F85B19" w:rsidRDefault="00F85B19" w:rsidP="00F85B19">
      <w:pPr>
        <w:autoSpaceDE w:val="0"/>
        <w:autoSpaceDN w:val="0"/>
        <w:adjustRightInd w:val="0"/>
        <w:rPr>
          <w:szCs w:val="24"/>
        </w:rPr>
      </w:pPr>
      <w:r w:rsidRPr="00F85B19">
        <w:rPr>
          <w:szCs w:val="24"/>
        </w:rPr>
        <w:t>Эксперт должен собрать и просмотреть документы и записи, чтобы получить достаточное представление об оценке, без дублирования предшествующих следственных действий. Примеры типов документов и записей, которые могут быть рассмотрены, и их источники перечислены в Приложении А.</w:t>
      </w:r>
    </w:p>
    <w:p w14:paraId="6C48E1FC" w14:textId="77777777" w:rsidR="00F85B19" w:rsidRPr="00F85B19" w:rsidRDefault="00F85B19" w:rsidP="00F85B19">
      <w:pPr>
        <w:autoSpaceDE w:val="0"/>
        <w:autoSpaceDN w:val="0"/>
        <w:adjustRightInd w:val="0"/>
        <w:rPr>
          <w:szCs w:val="24"/>
        </w:rPr>
      </w:pPr>
      <w:r w:rsidRPr="00F85B19">
        <w:rPr>
          <w:szCs w:val="24"/>
        </w:rPr>
        <w:t>Следует изучить несколько источников информации, чтобы подтвердить любой конкретный вывод. Информация может быть получена от оцениваемого или любого другого источника. Эксперт не должен необоснованно скрывать запрошенную информацию. Соответствующая информация и записи, недоступные эксперту, должны быть отмечены как ограничение КЭО.</w:t>
      </w:r>
    </w:p>
    <w:p w14:paraId="43127FB3" w14:textId="77777777" w:rsidR="00F85B19" w:rsidRPr="00F85B19" w:rsidRDefault="00F85B19" w:rsidP="00F85B19">
      <w:pPr>
        <w:autoSpaceDE w:val="0"/>
        <w:autoSpaceDN w:val="0"/>
        <w:adjustRightInd w:val="0"/>
        <w:rPr>
          <w:szCs w:val="24"/>
        </w:rPr>
      </w:pPr>
      <w:r w:rsidRPr="00F85B19">
        <w:rPr>
          <w:szCs w:val="24"/>
        </w:rPr>
        <w:t xml:space="preserve">Эксперт должен вести рабочие документы для поддержки процесса сбора информации. Во время сбора и анализа информации важно, чтобы эксперт зафиксировал </w:t>
      </w:r>
      <w:r w:rsidRPr="00F85B19">
        <w:rPr>
          <w:szCs w:val="24"/>
        </w:rPr>
        <w:lastRenderedPageBreak/>
        <w:t>тип, источник, качество и достоверность информации. Это позволит более эффективно проверять и/или подтверждать информацию, как описано в 5.4.5.</w:t>
      </w:r>
    </w:p>
    <w:p w14:paraId="37B9D94F" w14:textId="77777777" w:rsidR="00F85B19" w:rsidRPr="00F85B19" w:rsidRDefault="00F85B19" w:rsidP="00F85B19">
      <w:pPr>
        <w:autoSpaceDE w:val="0"/>
        <w:autoSpaceDN w:val="0"/>
        <w:adjustRightInd w:val="0"/>
        <w:rPr>
          <w:b/>
          <w:szCs w:val="24"/>
        </w:rPr>
      </w:pPr>
      <w:r w:rsidRPr="00F85B19">
        <w:rPr>
          <w:b/>
          <w:szCs w:val="24"/>
        </w:rPr>
        <w:t>5.4.3 Деятельность по наблюдению и физическое состояние</w:t>
      </w:r>
    </w:p>
    <w:p w14:paraId="6FD27906" w14:textId="77777777" w:rsidR="00F85B19" w:rsidRPr="00F85B19" w:rsidRDefault="00F85B19" w:rsidP="00F85B19">
      <w:pPr>
        <w:autoSpaceDE w:val="0"/>
        <w:autoSpaceDN w:val="0"/>
        <w:adjustRightInd w:val="0"/>
        <w:rPr>
          <w:szCs w:val="24"/>
        </w:rPr>
      </w:pPr>
      <w:r w:rsidRPr="00F85B19">
        <w:rPr>
          <w:szCs w:val="24"/>
        </w:rPr>
        <w:t>Эксперт должен наблюдать и записывать информацию о физических характеристиках и состоянии актива в связи с прошлыми действиями и текущими операциями. Примеры элементов на площадке и за ее пределами, которые можно наблюдать, приведены в Приложении B по следующим категориям:</w:t>
      </w:r>
    </w:p>
    <w:p w14:paraId="7879C666" w14:textId="77777777" w:rsidR="00F85B19" w:rsidRPr="00F85B19" w:rsidRDefault="00F85B19" w:rsidP="00F85B19">
      <w:pPr>
        <w:autoSpaceDE w:val="0"/>
        <w:autoSpaceDN w:val="0"/>
        <w:adjustRightInd w:val="0"/>
        <w:rPr>
          <w:szCs w:val="24"/>
        </w:rPr>
      </w:pPr>
      <w:r w:rsidRPr="00F85B19">
        <w:rPr>
          <w:szCs w:val="24"/>
        </w:rPr>
        <w:t>- деятельность;</w:t>
      </w:r>
    </w:p>
    <w:p w14:paraId="72BD348F" w14:textId="77777777" w:rsidR="00F85B19" w:rsidRPr="00F85B19" w:rsidRDefault="00F85B19" w:rsidP="00F85B19">
      <w:pPr>
        <w:autoSpaceDE w:val="0"/>
        <w:autoSpaceDN w:val="0"/>
        <w:adjustRightInd w:val="0"/>
        <w:rPr>
          <w:szCs w:val="24"/>
        </w:rPr>
      </w:pPr>
      <w:r w:rsidRPr="00F85B19">
        <w:rPr>
          <w:szCs w:val="24"/>
        </w:rPr>
        <w:t>- материалы и свойства;</w:t>
      </w:r>
    </w:p>
    <w:p w14:paraId="5F963561" w14:textId="77777777" w:rsidR="00F85B19" w:rsidRPr="00F85B19" w:rsidRDefault="00F85B19" w:rsidP="00F85B19">
      <w:pPr>
        <w:autoSpaceDE w:val="0"/>
        <w:autoSpaceDN w:val="0"/>
        <w:adjustRightInd w:val="0"/>
        <w:rPr>
          <w:szCs w:val="24"/>
        </w:rPr>
      </w:pPr>
      <w:r w:rsidRPr="00F85B19">
        <w:rPr>
          <w:szCs w:val="24"/>
        </w:rPr>
        <w:t>- атрибуты и состояния актива;</w:t>
      </w:r>
    </w:p>
    <w:p w14:paraId="208AA594" w14:textId="77777777" w:rsidR="00F85B19" w:rsidRPr="00F85B19" w:rsidRDefault="00F85B19" w:rsidP="00F85B19">
      <w:pPr>
        <w:autoSpaceDE w:val="0"/>
        <w:autoSpaceDN w:val="0"/>
        <w:adjustRightInd w:val="0"/>
        <w:rPr>
          <w:szCs w:val="24"/>
        </w:rPr>
      </w:pPr>
      <w:r w:rsidRPr="00F85B19">
        <w:rPr>
          <w:szCs w:val="24"/>
        </w:rPr>
        <w:t>- атрибуты и условия окружения.</w:t>
      </w:r>
    </w:p>
    <w:p w14:paraId="01FEE25B" w14:textId="77777777" w:rsidR="00F85B19" w:rsidRPr="00F85B19" w:rsidRDefault="00F85B19" w:rsidP="00F85B19">
      <w:pPr>
        <w:autoSpaceDE w:val="0"/>
        <w:autoSpaceDN w:val="0"/>
        <w:adjustRightInd w:val="0"/>
        <w:rPr>
          <w:szCs w:val="24"/>
        </w:rPr>
      </w:pPr>
      <w:r w:rsidRPr="00F85B19">
        <w:rPr>
          <w:szCs w:val="24"/>
        </w:rPr>
        <w:t>Наблюдения могут принимать во внимание информацию из проверенных документов, включая информацию, полученную в результате исследований исторических записей и найденных архивов, описывающих актив. Наблюдения могут быть ограничены теми, которые могут быть обнаружены с помощью естественных органов чувств. Область оценки может потребовать применения других методов, таких как использование оборудования для мониторинга. Эксперт должен, по возможности, сопровождать наблюдения фотографическими и/или письменными записями в соответствии с планом оценки.</w:t>
      </w:r>
    </w:p>
    <w:p w14:paraId="2A3E6A64" w14:textId="77777777" w:rsidR="00F85B19" w:rsidRPr="00F85B19" w:rsidRDefault="00F85B19" w:rsidP="00F85B19">
      <w:pPr>
        <w:autoSpaceDE w:val="0"/>
        <w:autoSpaceDN w:val="0"/>
        <w:adjustRightInd w:val="0"/>
        <w:rPr>
          <w:szCs w:val="24"/>
        </w:rPr>
      </w:pPr>
      <w:r w:rsidRPr="00F85B19">
        <w:rPr>
          <w:szCs w:val="24"/>
        </w:rPr>
        <w:t>Там, где доступ к активам ограничен, эксперт должен также попытаться использовать другие возможные источники для наблюдения за физическим состоянием, такие как использование аэрофотоснимков, дистанционных датчиков географической информационной системы (ГИС), онлайн-методов исследования/поиска и наблюдения за линией ограждения.</w:t>
      </w:r>
    </w:p>
    <w:p w14:paraId="3784540D" w14:textId="77777777" w:rsidR="00F85B19" w:rsidRPr="00F85B19" w:rsidRDefault="00F85B19" w:rsidP="00F85B19">
      <w:pPr>
        <w:autoSpaceDE w:val="0"/>
        <w:autoSpaceDN w:val="0"/>
        <w:adjustRightInd w:val="0"/>
        <w:rPr>
          <w:szCs w:val="24"/>
        </w:rPr>
      </w:pPr>
      <w:r w:rsidRPr="00F85B19">
        <w:rPr>
          <w:szCs w:val="24"/>
        </w:rPr>
        <w:t>Эксперт должен подтвердить физические границы актива и пределы любых связанных с ним операций в соответствии с областью и планом оценки. Если эксперт не может получить доступ к какой-либо части актива, подлежащего оценке, это ограничение должно быть зафиксировано в отчете об оценке.</w:t>
      </w:r>
    </w:p>
    <w:p w14:paraId="6A993968" w14:textId="77777777" w:rsidR="00F85B19" w:rsidRPr="00F85B19" w:rsidRDefault="00F85B19" w:rsidP="00F85B19">
      <w:pPr>
        <w:autoSpaceDE w:val="0"/>
        <w:autoSpaceDN w:val="0"/>
        <w:adjustRightInd w:val="0"/>
        <w:rPr>
          <w:szCs w:val="24"/>
        </w:rPr>
      </w:pPr>
      <w:r w:rsidRPr="00F85B19">
        <w:rPr>
          <w:szCs w:val="24"/>
        </w:rPr>
        <w:t>Эксперт должен подтвердить физические характеристики и условия окружения актива. Эксперт должен соблюдать все применимые требования безопасности при посещении/осмотре актива.</w:t>
      </w:r>
    </w:p>
    <w:p w14:paraId="133C3DF3" w14:textId="77777777" w:rsidR="00F85B19" w:rsidRPr="00F85B19" w:rsidRDefault="00F85B19" w:rsidP="00F85B19">
      <w:pPr>
        <w:autoSpaceDE w:val="0"/>
        <w:autoSpaceDN w:val="0"/>
        <w:adjustRightInd w:val="0"/>
        <w:rPr>
          <w:b/>
          <w:szCs w:val="24"/>
        </w:rPr>
      </w:pPr>
      <w:r w:rsidRPr="00F85B19">
        <w:rPr>
          <w:b/>
          <w:szCs w:val="24"/>
        </w:rPr>
        <w:t>5.4.4 Проведение опросов</w:t>
      </w:r>
    </w:p>
    <w:p w14:paraId="09214DBA" w14:textId="77777777" w:rsidR="00F85B19" w:rsidRPr="00F85B19" w:rsidRDefault="00F85B19" w:rsidP="00F85B19">
      <w:pPr>
        <w:autoSpaceDE w:val="0"/>
        <w:autoSpaceDN w:val="0"/>
        <w:adjustRightInd w:val="0"/>
        <w:rPr>
          <w:b/>
          <w:szCs w:val="24"/>
        </w:rPr>
      </w:pPr>
      <w:r w:rsidRPr="00F85B19">
        <w:rPr>
          <w:b/>
          <w:szCs w:val="24"/>
        </w:rPr>
        <w:t>5.5.4.1 Цель</w:t>
      </w:r>
    </w:p>
    <w:p w14:paraId="5DAF7FC2" w14:textId="77777777" w:rsidR="00F85B19" w:rsidRPr="00F85B19" w:rsidRDefault="00F85B19" w:rsidP="00F85B19">
      <w:pPr>
        <w:autoSpaceDE w:val="0"/>
        <w:autoSpaceDN w:val="0"/>
        <w:adjustRightInd w:val="0"/>
        <w:rPr>
          <w:szCs w:val="24"/>
        </w:rPr>
      </w:pPr>
      <w:r w:rsidRPr="00F85B19">
        <w:rPr>
          <w:szCs w:val="24"/>
        </w:rPr>
        <w:t>Опрос является средством сбора информации для подтверждения или усиления информации, получаемой при изучении существующих документов и записей, а также изучения физического состояния и деятельности исследуемого участка или организации.</w:t>
      </w:r>
    </w:p>
    <w:p w14:paraId="30C50F3E" w14:textId="77777777" w:rsidR="00F85B19" w:rsidRPr="00F85B19" w:rsidRDefault="00F85B19" w:rsidP="00F85B19">
      <w:pPr>
        <w:autoSpaceDE w:val="0"/>
        <w:autoSpaceDN w:val="0"/>
        <w:adjustRightInd w:val="0"/>
        <w:rPr>
          <w:b/>
          <w:szCs w:val="24"/>
        </w:rPr>
      </w:pPr>
      <w:r w:rsidRPr="00F85B19">
        <w:rPr>
          <w:b/>
          <w:szCs w:val="24"/>
        </w:rPr>
        <w:t>5.4.4.2 Опрашиваемые лица</w:t>
      </w:r>
    </w:p>
    <w:p w14:paraId="12E6883B" w14:textId="77777777" w:rsidR="00F85B19" w:rsidRPr="00F85B19" w:rsidRDefault="00F85B19" w:rsidP="00F85B19">
      <w:pPr>
        <w:autoSpaceDE w:val="0"/>
        <w:autoSpaceDN w:val="0"/>
        <w:adjustRightInd w:val="0"/>
        <w:rPr>
          <w:szCs w:val="24"/>
        </w:rPr>
      </w:pPr>
      <w:r w:rsidRPr="00F85B19">
        <w:rPr>
          <w:szCs w:val="24"/>
        </w:rPr>
        <w:t xml:space="preserve">При согласии </w:t>
      </w:r>
      <w:r w:rsidRPr="00F85B19">
        <w:rPr>
          <w:iCs/>
          <w:szCs w:val="24"/>
        </w:rPr>
        <w:t xml:space="preserve">заказчика </w:t>
      </w:r>
      <w:r w:rsidRPr="00F85B19">
        <w:rPr>
          <w:szCs w:val="24"/>
        </w:rPr>
        <w:t>и представителя обследуемого участка или организации может быть опрошен персонал обследуемой организации, ответственный за выполнение оцениваемых процессов. При необходимости могут быть проведены опросы отдельных или групп специалистов, работающих на или за пределами производственного участка или организации, если их информация может иметь значение при оценке. Примеры различных категорий опрашиваемых лиц приведены в Приложении С.</w:t>
      </w:r>
    </w:p>
    <w:p w14:paraId="3104F695" w14:textId="77777777" w:rsidR="00F85B19" w:rsidRPr="00F85B19" w:rsidRDefault="00F85B19" w:rsidP="00F85B19">
      <w:pPr>
        <w:autoSpaceDE w:val="0"/>
        <w:autoSpaceDN w:val="0"/>
        <w:adjustRightInd w:val="0"/>
        <w:rPr>
          <w:szCs w:val="24"/>
        </w:rPr>
      </w:pPr>
      <w:r w:rsidRPr="00F85B19">
        <w:rPr>
          <w:szCs w:val="24"/>
        </w:rPr>
        <w:t>Среди прочих вопросов, если приемлемо, у опрашиваемых лиц запрашивают следующую информацию:</w:t>
      </w:r>
    </w:p>
    <w:p w14:paraId="26747FFB" w14:textId="77777777" w:rsidR="00F85B19" w:rsidRPr="00F85B19" w:rsidRDefault="00F85B19" w:rsidP="00F85B19">
      <w:pPr>
        <w:autoSpaceDE w:val="0"/>
        <w:autoSpaceDN w:val="0"/>
        <w:adjustRightInd w:val="0"/>
        <w:rPr>
          <w:szCs w:val="24"/>
        </w:rPr>
      </w:pPr>
      <w:r w:rsidRPr="00F85B19">
        <w:rPr>
          <w:szCs w:val="24"/>
        </w:rPr>
        <w:t>- описать характер их работы и способы ее выполнения в прошлом и в настоящее время, а также</w:t>
      </w:r>
    </w:p>
    <w:p w14:paraId="5E5E8F75" w14:textId="77777777" w:rsidR="00F85B19" w:rsidRPr="00F85B19" w:rsidRDefault="00F85B19" w:rsidP="00F85B19">
      <w:pPr>
        <w:autoSpaceDE w:val="0"/>
        <w:autoSpaceDN w:val="0"/>
        <w:adjustRightInd w:val="0"/>
        <w:rPr>
          <w:szCs w:val="24"/>
        </w:rPr>
      </w:pPr>
      <w:r w:rsidRPr="00F85B19">
        <w:rPr>
          <w:szCs w:val="24"/>
        </w:rPr>
        <w:t>- предоставить информацию об использовании производственного участка, состоянии и истории, со ссылкой на определенные события, которые имели, имеют или могут воздействовать на окружающую среду.</w:t>
      </w:r>
    </w:p>
    <w:p w14:paraId="6CB25C16" w14:textId="0F59EF5C" w:rsidR="00F85B19" w:rsidRPr="00F85B19" w:rsidRDefault="00F85B19" w:rsidP="00F85B19">
      <w:pPr>
        <w:autoSpaceDE w:val="0"/>
        <w:autoSpaceDN w:val="0"/>
        <w:adjustRightInd w:val="0"/>
        <w:rPr>
          <w:b/>
          <w:szCs w:val="24"/>
        </w:rPr>
      </w:pPr>
      <w:r w:rsidRPr="00F85B19">
        <w:rPr>
          <w:b/>
          <w:szCs w:val="24"/>
        </w:rPr>
        <w:t xml:space="preserve">5.4.4.3 </w:t>
      </w:r>
      <w:r w:rsidR="00914BBF">
        <w:rPr>
          <w:b/>
          <w:szCs w:val="24"/>
        </w:rPr>
        <w:t>Ограничения</w:t>
      </w:r>
    </w:p>
    <w:p w14:paraId="11839701" w14:textId="77777777" w:rsidR="00F85B19" w:rsidRPr="00F85B19" w:rsidRDefault="00F85B19" w:rsidP="00F85B19">
      <w:pPr>
        <w:autoSpaceDE w:val="0"/>
        <w:autoSpaceDN w:val="0"/>
        <w:adjustRightInd w:val="0"/>
        <w:rPr>
          <w:szCs w:val="24"/>
        </w:rPr>
      </w:pPr>
      <w:r w:rsidRPr="00F85B19">
        <w:rPr>
          <w:szCs w:val="24"/>
        </w:rPr>
        <w:lastRenderedPageBreak/>
        <w:t>Опрашиваемые лица не должны чувствовать себя обязанными предоставлять эксперту полные ответы на задаваемые вопросы в силу ограниченного доступа к информации. Эксперты должны квалифицировать их сведения соответствующим образом.</w:t>
      </w:r>
    </w:p>
    <w:p w14:paraId="0044C122" w14:textId="77777777" w:rsidR="00F85B19" w:rsidRPr="00F85B19" w:rsidRDefault="00F85B19" w:rsidP="00F85B19">
      <w:pPr>
        <w:autoSpaceDE w:val="0"/>
        <w:autoSpaceDN w:val="0"/>
        <w:adjustRightInd w:val="0"/>
        <w:rPr>
          <w:szCs w:val="24"/>
        </w:rPr>
      </w:pPr>
      <w:r w:rsidRPr="00F85B19">
        <w:rPr>
          <w:szCs w:val="24"/>
        </w:rPr>
        <w:t>Эксперт должен удостовериться, что отсутствие информации у опрашиваемого лица не вызвано недостатком в процессе передачи информации, в том числе языка или идиоматических навыков.</w:t>
      </w:r>
    </w:p>
    <w:p w14:paraId="68B1D891" w14:textId="77777777" w:rsidR="00F85B19" w:rsidRPr="00F85B19" w:rsidRDefault="00F85B19" w:rsidP="00F85B19">
      <w:pPr>
        <w:autoSpaceDE w:val="0"/>
        <w:autoSpaceDN w:val="0"/>
        <w:adjustRightInd w:val="0"/>
        <w:rPr>
          <w:b/>
          <w:szCs w:val="24"/>
        </w:rPr>
      </w:pPr>
      <w:r w:rsidRPr="00F85B19">
        <w:rPr>
          <w:b/>
          <w:szCs w:val="24"/>
        </w:rPr>
        <w:t>5.4.4.4 Выводы</w:t>
      </w:r>
    </w:p>
    <w:p w14:paraId="09CE1AC2" w14:textId="77777777" w:rsidR="00F85B19" w:rsidRPr="00F85B19" w:rsidRDefault="00F85B19" w:rsidP="00F85B19">
      <w:pPr>
        <w:autoSpaceDE w:val="0"/>
        <w:autoSpaceDN w:val="0"/>
        <w:adjustRightInd w:val="0"/>
        <w:rPr>
          <w:szCs w:val="24"/>
        </w:rPr>
      </w:pPr>
      <w:r w:rsidRPr="00F85B19">
        <w:rPr>
          <w:szCs w:val="24"/>
        </w:rPr>
        <w:t>Следует подвести итог результатов любого опроса. Если возможно, то любые выводы должны быть подтверждены.</w:t>
      </w:r>
    </w:p>
    <w:p w14:paraId="42E52B70" w14:textId="77777777" w:rsidR="00F85B19" w:rsidRPr="00F85B19" w:rsidRDefault="00F85B19" w:rsidP="00F85B19">
      <w:pPr>
        <w:autoSpaceDE w:val="0"/>
        <w:autoSpaceDN w:val="0"/>
        <w:adjustRightInd w:val="0"/>
        <w:rPr>
          <w:b/>
          <w:szCs w:val="24"/>
        </w:rPr>
      </w:pPr>
      <w:r w:rsidRPr="00F85B19">
        <w:rPr>
          <w:b/>
          <w:szCs w:val="24"/>
        </w:rPr>
        <w:t>5.4.5 Проверка и подтверждение информации</w:t>
      </w:r>
    </w:p>
    <w:p w14:paraId="6CC052E8" w14:textId="77777777" w:rsidR="00F85B19" w:rsidRPr="00F85B19" w:rsidRDefault="00F85B19" w:rsidP="00F85B19">
      <w:pPr>
        <w:autoSpaceDE w:val="0"/>
        <w:autoSpaceDN w:val="0"/>
        <w:adjustRightInd w:val="0"/>
        <w:rPr>
          <w:szCs w:val="24"/>
        </w:rPr>
      </w:pPr>
      <w:r w:rsidRPr="00F85B19">
        <w:rPr>
          <w:szCs w:val="24"/>
        </w:rPr>
        <w:t>Если информация собрана, она должна быть проверена и/или подтверждена относительно точности, надежности, достаточности и соответствия с целью удовлетворения целям оценки.</w:t>
      </w:r>
    </w:p>
    <w:p w14:paraId="29398BB7" w14:textId="77777777" w:rsidR="00F85B19" w:rsidRPr="00F85B19" w:rsidRDefault="00F85B19" w:rsidP="00F85B19">
      <w:pPr>
        <w:autoSpaceDE w:val="0"/>
        <w:autoSpaceDN w:val="0"/>
        <w:adjustRightInd w:val="0"/>
        <w:rPr>
          <w:szCs w:val="24"/>
        </w:rPr>
      </w:pPr>
      <w:r w:rsidRPr="00F85B19">
        <w:rPr>
          <w:szCs w:val="24"/>
        </w:rPr>
        <w:t xml:space="preserve">Последствия для оценки сроков давности какой-либо информации должны быть определены и об этом следует как можно быстрее уведомить </w:t>
      </w:r>
      <w:r w:rsidRPr="00F85B19">
        <w:rPr>
          <w:iCs/>
          <w:szCs w:val="24"/>
        </w:rPr>
        <w:t>заказчика</w:t>
      </w:r>
      <w:r w:rsidRPr="00F85B19">
        <w:rPr>
          <w:szCs w:val="24"/>
        </w:rPr>
        <w:t>.</w:t>
      </w:r>
    </w:p>
    <w:p w14:paraId="1FB1A1A8" w14:textId="77777777" w:rsidR="00F85B19" w:rsidRPr="00F85B19" w:rsidRDefault="00F85B19" w:rsidP="00F85B19">
      <w:pPr>
        <w:autoSpaceDE w:val="0"/>
        <w:autoSpaceDN w:val="0"/>
        <w:adjustRightInd w:val="0"/>
        <w:rPr>
          <w:szCs w:val="24"/>
        </w:rPr>
      </w:pPr>
      <w:r w:rsidRPr="00F85B19">
        <w:rPr>
          <w:szCs w:val="24"/>
        </w:rPr>
        <w:t xml:space="preserve">Если получена ценная информация, выходящая за область оценки, которая может повлиять на достижение целей оценки, то ее следует сообщить </w:t>
      </w:r>
      <w:r w:rsidRPr="00F85B19">
        <w:rPr>
          <w:iCs/>
          <w:szCs w:val="24"/>
        </w:rPr>
        <w:t>заказчику</w:t>
      </w:r>
      <w:r w:rsidRPr="00F85B19">
        <w:rPr>
          <w:szCs w:val="24"/>
        </w:rPr>
        <w:t>.</w:t>
      </w:r>
    </w:p>
    <w:p w14:paraId="7C936A04" w14:textId="632E562E" w:rsidR="00F85B19" w:rsidRDefault="00F85B19" w:rsidP="00F85B19">
      <w:pPr>
        <w:autoSpaceDE w:val="0"/>
        <w:autoSpaceDN w:val="0"/>
        <w:adjustRightInd w:val="0"/>
        <w:rPr>
          <w:szCs w:val="24"/>
        </w:rPr>
      </w:pPr>
      <w:r w:rsidRPr="00F85B19">
        <w:rPr>
          <w:szCs w:val="24"/>
        </w:rPr>
        <w:t xml:space="preserve">При отсутствии подтвержденной информации эксперту КЭО может понадобиться выполнить профессиональную оценку по определению доступной экологической информации и сделать выводы. </w:t>
      </w:r>
      <w:r w:rsidR="00423EFE">
        <w:rPr>
          <w:szCs w:val="24"/>
        </w:rPr>
        <w:t>Предпочительно</w:t>
      </w:r>
      <w:r w:rsidRPr="00F85B19">
        <w:rPr>
          <w:szCs w:val="24"/>
        </w:rPr>
        <w:t xml:space="preserve"> основывать выводы</w:t>
      </w:r>
      <w:r w:rsidR="00423EFE">
        <w:rPr>
          <w:szCs w:val="24"/>
        </w:rPr>
        <w:t xml:space="preserve"> только</w:t>
      </w:r>
      <w:r w:rsidRPr="00F85B19">
        <w:rPr>
          <w:szCs w:val="24"/>
        </w:rPr>
        <w:t xml:space="preserve"> на достоверной информации.</w:t>
      </w:r>
    </w:p>
    <w:p w14:paraId="0D8F61B4" w14:textId="77777777" w:rsidR="00FB2421" w:rsidRPr="00F85B19" w:rsidRDefault="00FB2421" w:rsidP="00F85B19">
      <w:pPr>
        <w:autoSpaceDE w:val="0"/>
        <w:autoSpaceDN w:val="0"/>
        <w:adjustRightInd w:val="0"/>
        <w:rPr>
          <w:szCs w:val="24"/>
        </w:rPr>
      </w:pPr>
    </w:p>
    <w:p w14:paraId="3E57204D" w14:textId="77777777" w:rsidR="00F85B19" w:rsidRPr="00FB2421" w:rsidRDefault="00F85B19" w:rsidP="00FB2421">
      <w:pPr>
        <w:pStyle w:val="2"/>
        <w:rPr>
          <w:b/>
          <w:color w:val="auto"/>
          <w:szCs w:val="24"/>
        </w:rPr>
      </w:pPr>
      <w:bookmarkStart w:id="23" w:name="_Toc135322543"/>
      <w:r w:rsidRPr="00FB2421">
        <w:rPr>
          <w:rFonts w:ascii="Times New Roman" w:hAnsi="Times New Roman" w:cs="Times New Roman"/>
          <w:b/>
          <w:color w:val="auto"/>
          <w:sz w:val="24"/>
          <w:szCs w:val="24"/>
        </w:rPr>
        <w:t>5.5 Оценивание</w:t>
      </w:r>
      <w:bookmarkEnd w:id="23"/>
    </w:p>
    <w:p w14:paraId="3A61260E" w14:textId="77777777" w:rsidR="00FB2421" w:rsidRPr="00F85B19" w:rsidRDefault="00FB2421" w:rsidP="00F85B19">
      <w:pPr>
        <w:autoSpaceDE w:val="0"/>
        <w:autoSpaceDN w:val="0"/>
        <w:adjustRightInd w:val="0"/>
        <w:rPr>
          <w:b/>
          <w:szCs w:val="24"/>
        </w:rPr>
      </w:pPr>
    </w:p>
    <w:p w14:paraId="2F7F05C3" w14:textId="77777777" w:rsidR="00F85B19" w:rsidRPr="00F85B19" w:rsidRDefault="00F85B19" w:rsidP="00F85B19">
      <w:pPr>
        <w:autoSpaceDE w:val="0"/>
        <w:autoSpaceDN w:val="0"/>
        <w:adjustRightInd w:val="0"/>
        <w:rPr>
          <w:b/>
          <w:szCs w:val="24"/>
        </w:rPr>
      </w:pPr>
      <w:r w:rsidRPr="00F85B19">
        <w:rPr>
          <w:b/>
          <w:szCs w:val="24"/>
        </w:rPr>
        <w:t>5.5.1 Общие положения</w:t>
      </w:r>
    </w:p>
    <w:p w14:paraId="370CD0DF" w14:textId="77777777" w:rsidR="00F85B19" w:rsidRPr="00F85B19" w:rsidRDefault="00F85B19" w:rsidP="00F85B19">
      <w:pPr>
        <w:autoSpaceDE w:val="0"/>
        <w:autoSpaceDN w:val="0"/>
        <w:adjustRightInd w:val="0"/>
        <w:rPr>
          <w:szCs w:val="24"/>
        </w:rPr>
      </w:pPr>
      <w:r w:rsidRPr="00F85B19">
        <w:rPr>
          <w:szCs w:val="24"/>
        </w:rPr>
        <w:t xml:space="preserve">Информация по экологическим аспектам, достоверность которой проверена и/или подтверждена, является входом процесса оценивания. Этот процесс состоит из двух этапов, идентифицирующих экологические проблемы и определяющих последствия для деловой активности. На усмотрение </w:t>
      </w:r>
      <w:r w:rsidRPr="00F85B19">
        <w:rPr>
          <w:iCs/>
          <w:szCs w:val="24"/>
        </w:rPr>
        <w:t xml:space="preserve">заказчика </w:t>
      </w:r>
      <w:r w:rsidRPr="00F85B19">
        <w:rPr>
          <w:szCs w:val="24"/>
        </w:rPr>
        <w:t xml:space="preserve">эти два этапа могут быть выполнены разными организациями, в частности, когда </w:t>
      </w:r>
      <w:r w:rsidRPr="00F85B19">
        <w:rPr>
          <w:iCs/>
          <w:szCs w:val="24"/>
        </w:rPr>
        <w:t xml:space="preserve">заказчик </w:t>
      </w:r>
      <w:r w:rsidRPr="00F85B19">
        <w:rPr>
          <w:szCs w:val="24"/>
        </w:rPr>
        <w:t>может потребовать другой экспертизы (например, технической, правовой или финансовой), чтобы определить последствия для деловой активности.</w:t>
      </w:r>
    </w:p>
    <w:p w14:paraId="01B5DC59" w14:textId="77777777" w:rsidR="00F85B19" w:rsidRPr="00F85B19" w:rsidRDefault="00F85B19" w:rsidP="00F85B19">
      <w:pPr>
        <w:autoSpaceDE w:val="0"/>
        <w:autoSpaceDN w:val="0"/>
        <w:adjustRightInd w:val="0"/>
        <w:rPr>
          <w:b/>
          <w:szCs w:val="24"/>
        </w:rPr>
      </w:pPr>
      <w:r w:rsidRPr="00F85B19">
        <w:rPr>
          <w:b/>
          <w:szCs w:val="24"/>
        </w:rPr>
        <w:t>5.5.2 Идентификация экологических проблем</w:t>
      </w:r>
    </w:p>
    <w:p w14:paraId="38D2F3EF" w14:textId="77777777" w:rsidR="00F85B19" w:rsidRPr="00F85B19" w:rsidRDefault="00F85B19" w:rsidP="00F85B19">
      <w:pPr>
        <w:autoSpaceDE w:val="0"/>
        <w:autoSpaceDN w:val="0"/>
        <w:adjustRightInd w:val="0"/>
        <w:rPr>
          <w:szCs w:val="24"/>
        </w:rPr>
      </w:pPr>
      <w:r w:rsidRPr="00F85B19">
        <w:rPr>
          <w:szCs w:val="24"/>
        </w:rPr>
        <w:t>Экологическая проблема идентифицирована в том случае, когда информация, достоверность которой признана, не соответствует выбранным критериям, что может иметь следствием:</w:t>
      </w:r>
    </w:p>
    <w:p w14:paraId="0FE4FB1C" w14:textId="77777777" w:rsidR="00F85B19" w:rsidRPr="00F85B19" w:rsidRDefault="00F85B19" w:rsidP="00F85B19">
      <w:pPr>
        <w:autoSpaceDE w:val="0"/>
        <w:autoSpaceDN w:val="0"/>
        <w:adjustRightInd w:val="0"/>
        <w:rPr>
          <w:szCs w:val="24"/>
        </w:rPr>
      </w:pPr>
      <w:r w:rsidRPr="00F85B19">
        <w:rPr>
          <w:szCs w:val="24"/>
        </w:rPr>
        <w:t>- денежных обязательств или выгод для организации;</w:t>
      </w:r>
    </w:p>
    <w:p w14:paraId="5E821F23" w14:textId="77777777" w:rsidR="00F85B19" w:rsidRPr="00F85B19" w:rsidRDefault="00F85B19" w:rsidP="00F85B19">
      <w:pPr>
        <w:autoSpaceDE w:val="0"/>
        <w:autoSpaceDN w:val="0"/>
        <w:adjustRightInd w:val="0"/>
        <w:rPr>
          <w:szCs w:val="24"/>
        </w:rPr>
      </w:pPr>
      <w:r w:rsidRPr="00F85B19">
        <w:rPr>
          <w:szCs w:val="24"/>
        </w:rPr>
        <w:t xml:space="preserve">- влияния на официальный престиж обследуемой организации или </w:t>
      </w:r>
      <w:r w:rsidRPr="00F85B19">
        <w:rPr>
          <w:iCs/>
          <w:szCs w:val="24"/>
        </w:rPr>
        <w:t>заказчика</w:t>
      </w:r>
      <w:r w:rsidRPr="00F85B19">
        <w:rPr>
          <w:szCs w:val="24"/>
        </w:rPr>
        <w:t xml:space="preserve">, или </w:t>
      </w:r>
    </w:p>
    <w:p w14:paraId="40F163DF" w14:textId="77777777" w:rsidR="00F85B19" w:rsidRPr="00F85B19" w:rsidRDefault="00F85B19" w:rsidP="00F85B19">
      <w:pPr>
        <w:autoSpaceDE w:val="0"/>
        <w:autoSpaceDN w:val="0"/>
        <w:adjustRightInd w:val="0"/>
        <w:rPr>
          <w:szCs w:val="24"/>
        </w:rPr>
      </w:pPr>
      <w:r w:rsidRPr="00F85B19">
        <w:rPr>
          <w:szCs w:val="24"/>
        </w:rPr>
        <w:t>- другие риски и причины.</w:t>
      </w:r>
    </w:p>
    <w:p w14:paraId="079139E8" w14:textId="77777777" w:rsidR="00F85B19" w:rsidRPr="00F85B19" w:rsidRDefault="00F85B19" w:rsidP="00F85B19">
      <w:pPr>
        <w:autoSpaceDE w:val="0"/>
        <w:autoSpaceDN w:val="0"/>
        <w:adjustRightInd w:val="0"/>
        <w:rPr>
          <w:szCs w:val="24"/>
        </w:rPr>
      </w:pPr>
      <w:r w:rsidRPr="00F85B19">
        <w:rPr>
          <w:szCs w:val="24"/>
        </w:rPr>
        <w:t xml:space="preserve">Вопросы, которые могут быть менее существенны для перспектив деловой активности, могут быть существенными для окружающей среды, и наоборот. Результаты этого этапа - идентифицированные экологические проблемы, которые важны для </w:t>
      </w:r>
      <w:r w:rsidRPr="00F85B19">
        <w:rPr>
          <w:iCs/>
          <w:szCs w:val="24"/>
        </w:rPr>
        <w:t>заказчика</w:t>
      </w:r>
      <w:r w:rsidRPr="00F85B19">
        <w:rPr>
          <w:szCs w:val="24"/>
        </w:rPr>
        <w:t>.</w:t>
      </w:r>
    </w:p>
    <w:p w14:paraId="69672F3A" w14:textId="77777777" w:rsidR="00F85B19" w:rsidRPr="00F85B19" w:rsidRDefault="00F85B19" w:rsidP="00F85B19">
      <w:pPr>
        <w:autoSpaceDE w:val="0"/>
        <w:autoSpaceDN w:val="0"/>
        <w:adjustRightInd w:val="0"/>
        <w:rPr>
          <w:b/>
          <w:szCs w:val="24"/>
        </w:rPr>
      </w:pPr>
      <w:r w:rsidRPr="00F85B19">
        <w:rPr>
          <w:b/>
          <w:szCs w:val="24"/>
        </w:rPr>
        <w:t>5.5.3 Определение последствий для деловой активности</w:t>
      </w:r>
    </w:p>
    <w:p w14:paraId="368BBBE2" w14:textId="77777777" w:rsidR="00F85B19" w:rsidRPr="00F85B19" w:rsidRDefault="00F85B19" w:rsidP="00F85B19">
      <w:pPr>
        <w:autoSpaceDE w:val="0"/>
        <w:autoSpaceDN w:val="0"/>
        <w:adjustRightInd w:val="0"/>
        <w:rPr>
          <w:szCs w:val="24"/>
        </w:rPr>
      </w:pPr>
      <w:r w:rsidRPr="00F85B19">
        <w:rPr>
          <w:szCs w:val="24"/>
        </w:rPr>
        <w:t>Определение последствий для деловой активности проводят, только если это было включено в цели и область проверки.</w:t>
      </w:r>
    </w:p>
    <w:p w14:paraId="29B39196" w14:textId="77777777" w:rsidR="00F85B19" w:rsidRPr="00F85B19" w:rsidRDefault="00F85B19" w:rsidP="00F85B19">
      <w:pPr>
        <w:autoSpaceDE w:val="0"/>
        <w:autoSpaceDN w:val="0"/>
        <w:adjustRightInd w:val="0"/>
        <w:rPr>
          <w:szCs w:val="24"/>
        </w:rPr>
      </w:pPr>
      <w:r w:rsidRPr="00F85B19">
        <w:rPr>
          <w:szCs w:val="24"/>
        </w:rPr>
        <w:t>Последствиями для деловой активности являются фактические или потенциальные воздействия (финансовые или иные; положительные или отрицательные; качественные или количественные) идентифицированных и оцененных экологических проблем.</w:t>
      </w:r>
    </w:p>
    <w:p w14:paraId="68E50214" w14:textId="77777777" w:rsidR="00F85B19" w:rsidRPr="00F85B19" w:rsidRDefault="00F85B19" w:rsidP="00F85B19">
      <w:pPr>
        <w:autoSpaceDE w:val="0"/>
        <w:autoSpaceDN w:val="0"/>
        <w:adjustRightInd w:val="0"/>
        <w:rPr>
          <w:szCs w:val="24"/>
        </w:rPr>
      </w:pPr>
      <w:r w:rsidRPr="00F85B19">
        <w:rPr>
          <w:szCs w:val="24"/>
        </w:rPr>
        <w:t xml:space="preserve">Такое оценивание обычно включает выводы о последствиях экологических проблем относительно целей КЭО. На данном этапе оценивают затраты, связанные с анализом </w:t>
      </w:r>
      <w:r w:rsidRPr="00F85B19">
        <w:rPr>
          <w:szCs w:val="24"/>
        </w:rPr>
        <w:lastRenderedPageBreak/>
        <w:t xml:space="preserve">последствий для деловой активности, идентифицируют и оценивают влияние на официальный престиж обследуемой организации и (или) </w:t>
      </w:r>
      <w:r w:rsidRPr="00F85B19">
        <w:rPr>
          <w:iCs/>
          <w:szCs w:val="24"/>
        </w:rPr>
        <w:t>заказчика</w:t>
      </w:r>
      <w:r w:rsidRPr="00F85B19">
        <w:rPr>
          <w:szCs w:val="24"/>
        </w:rPr>
        <w:t>. Критерии оценки и средства для сравнения последствий должны быть согласованы между экспертом и заказчиком.</w:t>
      </w:r>
    </w:p>
    <w:p w14:paraId="348DAA42" w14:textId="77777777" w:rsidR="00F85B19" w:rsidRPr="00F85B19" w:rsidRDefault="00F85B19" w:rsidP="00F85B19">
      <w:pPr>
        <w:autoSpaceDE w:val="0"/>
        <w:autoSpaceDN w:val="0"/>
        <w:adjustRightInd w:val="0"/>
        <w:rPr>
          <w:szCs w:val="24"/>
        </w:rPr>
      </w:pPr>
      <w:r w:rsidRPr="00F85B19">
        <w:rPr>
          <w:szCs w:val="24"/>
        </w:rPr>
        <w:t>При осуществлении оценки могут быть рассмотрены:</w:t>
      </w:r>
    </w:p>
    <w:p w14:paraId="39C97C85" w14:textId="77777777" w:rsidR="00F85B19" w:rsidRPr="00F85B19" w:rsidRDefault="00F85B19" w:rsidP="00F85B19">
      <w:pPr>
        <w:autoSpaceDE w:val="0"/>
        <w:autoSpaceDN w:val="0"/>
        <w:adjustRightInd w:val="0"/>
        <w:rPr>
          <w:szCs w:val="24"/>
        </w:rPr>
      </w:pPr>
      <w:r w:rsidRPr="00F85B19">
        <w:rPr>
          <w:szCs w:val="24"/>
        </w:rPr>
        <w:t>- ущерб окружающей среде;</w:t>
      </w:r>
    </w:p>
    <w:p w14:paraId="01BACC4B" w14:textId="77777777" w:rsidR="00F85B19" w:rsidRPr="00F85B19" w:rsidRDefault="00F85B19" w:rsidP="00F85B19">
      <w:pPr>
        <w:autoSpaceDE w:val="0"/>
        <w:autoSpaceDN w:val="0"/>
        <w:adjustRightInd w:val="0"/>
        <w:rPr>
          <w:szCs w:val="24"/>
        </w:rPr>
      </w:pPr>
      <w:r w:rsidRPr="00F85B19">
        <w:rPr>
          <w:szCs w:val="24"/>
        </w:rPr>
        <w:t>- область затронутой оценки;</w:t>
      </w:r>
    </w:p>
    <w:p w14:paraId="763C01C8" w14:textId="77777777" w:rsidR="00F85B19" w:rsidRPr="00F85B19" w:rsidRDefault="00F85B19" w:rsidP="00F85B19">
      <w:pPr>
        <w:autoSpaceDE w:val="0"/>
        <w:autoSpaceDN w:val="0"/>
        <w:adjustRightInd w:val="0"/>
        <w:rPr>
          <w:szCs w:val="24"/>
        </w:rPr>
      </w:pPr>
      <w:r w:rsidRPr="00F85B19">
        <w:rPr>
          <w:szCs w:val="24"/>
        </w:rPr>
        <w:t>- текущие и будущие риски (например, в результате несоблюдения текущих и прогнозируемых изменений в законодательстве и других соответствующих требований и значительных общественных ожиданий);</w:t>
      </w:r>
    </w:p>
    <w:p w14:paraId="771D39C2" w14:textId="77777777" w:rsidR="00F85B19" w:rsidRPr="00F85B19" w:rsidRDefault="00F85B19" w:rsidP="00F85B19">
      <w:pPr>
        <w:autoSpaceDE w:val="0"/>
        <w:autoSpaceDN w:val="0"/>
        <w:adjustRightInd w:val="0"/>
        <w:rPr>
          <w:szCs w:val="24"/>
        </w:rPr>
      </w:pPr>
      <w:r w:rsidRPr="00F85B19">
        <w:rPr>
          <w:szCs w:val="24"/>
        </w:rPr>
        <w:t>- нанесение ущерба репутации объекта экологической оценки и/или заказчика;</w:t>
      </w:r>
    </w:p>
    <w:p w14:paraId="373DD22B" w14:textId="77777777" w:rsidR="00F85B19" w:rsidRPr="00F85B19" w:rsidRDefault="00F85B19" w:rsidP="00F85B19">
      <w:pPr>
        <w:autoSpaceDE w:val="0"/>
        <w:autoSpaceDN w:val="0"/>
        <w:adjustRightInd w:val="0"/>
        <w:rPr>
          <w:szCs w:val="24"/>
        </w:rPr>
      </w:pPr>
      <w:r w:rsidRPr="00F85B19">
        <w:rPr>
          <w:szCs w:val="24"/>
        </w:rPr>
        <w:t xml:space="preserve">- несоответствия корпоративной политике </w:t>
      </w:r>
      <w:r w:rsidRPr="00F85B19">
        <w:rPr>
          <w:iCs/>
          <w:szCs w:val="24"/>
        </w:rPr>
        <w:t xml:space="preserve">заказчика </w:t>
      </w:r>
      <w:r w:rsidRPr="00F85B19">
        <w:rPr>
          <w:szCs w:val="24"/>
        </w:rPr>
        <w:t xml:space="preserve">или обследуемой организации или иным требованиям, определенным </w:t>
      </w:r>
      <w:r w:rsidRPr="00F85B19">
        <w:rPr>
          <w:iCs/>
          <w:szCs w:val="24"/>
        </w:rPr>
        <w:t>заказчиком</w:t>
      </w:r>
      <w:r w:rsidRPr="00F85B19">
        <w:rPr>
          <w:szCs w:val="24"/>
        </w:rPr>
        <w:t>;</w:t>
      </w:r>
    </w:p>
    <w:p w14:paraId="59B49DDA" w14:textId="77777777" w:rsidR="00F85B19" w:rsidRPr="00F85B19" w:rsidRDefault="00F85B19" w:rsidP="00F85B19">
      <w:pPr>
        <w:autoSpaceDE w:val="0"/>
        <w:autoSpaceDN w:val="0"/>
        <w:adjustRightInd w:val="0"/>
        <w:rPr>
          <w:szCs w:val="24"/>
        </w:rPr>
      </w:pPr>
      <w:r w:rsidRPr="00F85B19">
        <w:rPr>
          <w:szCs w:val="24"/>
        </w:rPr>
        <w:t>- экологические улучшения;</w:t>
      </w:r>
    </w:p>
    <w:p w14:paraId="0118930F" w14:textId="77777777" w:rsidR="00F85B19" w:rsidRPr="00F85B19" w:rsidRDefault="00F85B19" w:rsidP="00F85B19">
      <w:pPr>
        <w:autoSpaceDE w:val="0"/>
        <w:autoSpaceDN w:val="0"/>
        <w:adjustRightInd w:val="0"/>
        <w:rPr>
          <w:szCs w:val="24"/>
        </w:rPr>
      </w:pPr>
      <w:r w:rsidRPr="00F85B19">
        <w:rPr>
          <w:szCs w:val="24"/>
        </w:rPr>
        <w:t>- интеллектуальная собственность, поддерживающая будущую устойчивость организации;</w:t>
      </w:r>
    </w:p>
    <w:p w14:paraId="26CE5847" w14:textId="77777777" w:rsidR="00F85B19" w:rsidRPr="00F85B19" w:rsidRDefault="00F85B19" w:rsidP="00F85B19">
      <w:pPr>
        <w:autoSpaceDE w:val="0"/>
        <w:autoSpaceDN w:val="0"/>
        <w:adjustRightInd w:val="0"/>
        <w:rPr>
          <w:szCs w:val="24"/>
        </w:rPr>
      </w:pPr>
      <w:r w:rsidRPr="00F85B19">
        <w:rPr>
          <w:szCs w:val="24"/>
        </w:rPr>
        <w:t>- предполагаемые затраты на принятие таких мер или действий;</w:t>
      </w:r>
    </w:p>
    <w:p w14:paraId="551D6D9D" w14:textId="77777777" w:rsidR="00F85B19" w:rsidRPr="00F85B19" w:rsidRDefault="00F85B19" w:rsidP="00F85B19">
      <w:pPr>
        <w:autoSpaceDE w:val="0"/>
        <w:autoSpaceDN w:val="0"/>
        <w:adjustRightInd w:val="0"/>
        <w:rPr>
          <w:szCs w:val="24"/>
        </w:rPr>
      </w:pPr>
      <w:r w:rsidRPr="00F85B19">
        <w:rPr>
          <w:szCs w:val="24"/>
        </w:rPr>
        <w:t>- технологические разработки и ограничения;</w:t>
      </w:r>
    </w:p>
    <w:p w14:paraId="650312DC" w14:textId="77777777" w:rsidR="00F85B19" w:rsidRPr="00F85B19" w:rsidRDefault="00F85B19" w:rsidP="00F85B19">
      <w:pPr>
        <w:autoSpaceDE w:val="0"/>
        <w:autoSpaceDN w:val="0"/>
        <w:adjustRightInd w:val="0"/>
        <w:rPr>
          <w:szCs w:val="24"/>
        </w:rPr>
      </w:pPr>
      <w:r w:rsidRPr="00F85B19">
        <w:rPr>
          <w:szCs w:val="24"/>
        </w:rPr>
        <w:t>- временной период, в который должны быть оплачены расходы (например, связанные с вероятностью усиления деловой активности или введения нового законодательства).</w:t>
      </w:r>
    </w:p>
    <w:p w14:paraId="41F77CF4" w14:textId="77777777" w:rsidR="00F85B19" w:rsidRPr="00F85B19" w:rsidRDefault="00F85B19" w:rsidP="00F85B19">
      <w:pPr>
        <w:autoSpaceDE w:val="0"/>
        <w:autoSpaceDN w:val="0"/>
        <w:adjustRightInd w:val="0"/>
        <w:rPr>
          <w:szCs w:val="24"/>
        </w:rPr>
      </w:pPr>
      <w:r w:rsidRPr="00F85B19">
        <w:rPr>
          <w:szCs w:val="24"/>
        </w:rPr>
        <w:t>Оценка последствий для деловой активности может также учитывать возможности экономии средств или другие положительные финансовые результаты, возникающие в результате состояния объекта оценки, например:</w:t>
      </w:r>
    </w:p>
    <w:p w14:paraId="4E818038" w14:textId="6E8A52C9" w:rsidR="00F85B19" w:rsidRPr="00F85B19" w:rsidRDefault="00FB2421" w:rsidP="00F85B19">
      <w:pPr>
        <w:autoSpaceDE w:val="0"/>
        <w:autoSpaceDN w:val="0"/>
        <w:adjustRightInd w:val="0"/>
        <w:rPr>
          <w:szCs w:val="24"/>
        </w:rPr>
      </w:pPr>
      <w:r>
        <w:rPr>
          <w:szCs w:val="24"/>
        </w:rPr>
        <w:t>-</w:t>
      </w:r>
      <w:r w:rsidR="00F85B19" w:rsidRPr="00F85B19">
        <w:rPr>
          <w:szCs w:val="24"/>
        </w:rPr>
        <w:t xml:space="preserve"> за нереализованные возможности энергоэффективности;</w:t>
      </w:r>
    </w:p>
    <w:p w14:paraId="5920CD8B" w14:textId="75675981" w:rsidR="00F85B19" w:rsidRPr="00F85B19" w:rsidRDefault="00FB2421" w:rsidP="00F85B19">
      <w:pPr>
        <w:autoSpaceDE w:val="0"/>
        <w:autoSpaceDN w:val="0"/>
        <w:adjustRightInd w:val="0"/>
        <w:rPr>
          <w:szCs w:val="24"/>
        </w:rPr>
      </w:pPr>
      <w:r>
        <w:rPr>
          <w:szCs w:val="24"/>
        </w:rPr>
        <w:t>-</w:t>
      </w:r>
      <w:r w:rsidR="00F85B19" w:rsidRPr="00F85B19">
        <w:rPr>
          <w:szCs w:val="24"/>
        </w:rPr>
        <w:t xml:space="preserve"> цепочки поставок, устойчивые к изменяющимся условиям окружающей среды;</w:t>
      </w:r>
    </w:p>
    <w:p w14:paraId="5A7A283C" w14:textId="252375E4" w:rsidR="00F85B19" w:rsidRPr="00F85B19" w:rsidRDefault="00FB2421" w:rsidP="00F85B19">
      <w:pPr>
        <w:autoSpaceDE w:val="0"/>
        <w:autoSpaceDN w:val="0"/>
        <w:adjustRightInd w:val="0"/>
        <w:rPr>
          <w:szCs w:val="24"/>
        </w:rPr>
      </w:pPr>
      <w:r>
        <w:rPr>
          <w:szCs w:val="24"/>
        </w:rPr>
        <w:t>-</w:t>
      </w:r>
      <w:r w:rsidR="00F85B19" w:rsidRPr="00F85B19">
        <w:rPr>
          <w:szCs w:val="24"/>
        </w:rPr>
        <w:t xml:space="preserve"> долгосрочные выгоды от недавних «зеленых» инвестиций.</w:t>
      </w:r>
    </w:p>
    <w:p w14:paraId="1B665E5D" w14:textId="77777777" w:rsidR="00F85B19" w:rsidRPr="00F85B19" w:rsidRDefault="00F85B19" w:rsidP="00F85B19">
      <w:pPr>
        <w:autoSpaceDE w:val="0"/>
        <w:autoSpaceDN w:val="0"/>
        <w:adjustRightInd w:val="0"/>
        <w:rPr>
          <w:szCs w:val="24"/>
        </w:rPr>
      </w:pPr>
      <w:r w:rsidRPr="00F85B19">
        <w:rPr>
          <w:szCs w:val="24"/>
        </w:rPr>
        <w:t>Если выводы ограничены из-за недостатка информации, то это должно быть установлено и любое мнение следует квалифицировать соответствующим образом.</w:t>
      </w:r>
    </w:p>
    <w:p w14:paraId="413EE416" w14:textId="77777777" w:rsidR="00F85B19" w:rsidRPr="00F85B19" w:rsidRDefault="00F85B19" w:rsidP="00F85B19">
      <w:pPr>
        <w:autoSpaceDE w:val="0"/>
        <w:autoSpaceDN w:val="0"/>
        <w:adjustRightInd w:val="0"/>
        <w:rPr>
          <w:szCs w:val="24"/>
        </w:rPr>
      </w:pPr>
      <w:r w:rsidRPr="00F85B19">
        <w:rPr>
          <w:szCs w:val="24"/>
        </w:rPr>
        <w:t>Результатом данной части процесса оценки является перечень последствий для деловой активности, в единицах измерения, если приемлемо.</w:t>
      </w:r>
    </w:p>
    <w:p w14:paraId="4EFCE915" w14:textId="77777777" w:rsidR="00C74D8D" w:rsidRPr="00F85B19" w:rsidRDefault="00C74D8D" w:rsidP="00C74D8D">
      <w:pPr>
        <w:rPr>
          <w:szCs w:val="24"/>
        </w:rPr>
      </w:pPr>
    </w:p>
    <w:p w14:paraId="7F51CACF" w14:textId="17EA6BA2" w:rsidR="00852391" w:rsidRPr="00F85B19" w:rsidRDefault="00852391" w:rsidP="00FB2421">
      <w:pPr>
        <w:pStyle w:val="1"/>
        <w:rPr>
          <w:rFonts w:cs="Times New Roman"/>
          <w:b/>
          <w:bCs/>
          <w:szCs w:val="24"/>
        </w:rPr>
      </w:pPr>
      <w:bookmarkStart w:id="24" w:name="_Toc135322544"/>
      <w:r w:rsidRPr="00F85B19">
        <w:rPr>
          <w:rFonts w:cs="Times New Roman"/>
          <w:b/>
          <w:bCs/>
          <w:szCs w:val="24"/>
        </w:rPr>
        <w:t xml:space="preserve">6 </w:t>
      </w:r>
      <w:r w:rsidR="00F85B19" w:rsidRPr="00F85B19">
        <w:rPr>
          <w:b/>
          <w:bCs/>
          <w:szCs w:val="24"/>
        </w:rPr>
        <w:t>Составление отчета</w:t>
      </w:r>
      <w:bookmarkEnd w:id="24"/>
    </w:p>
    <w:p w14:paraId="0319878B" w14:textId="77777777" w:rsidR="00852391" w:rsidRPr="00F85B19" w:rsidRDefault="00852391" w:rsidP="00F85B19">
      <w:pPr>
        <w:rPr>
          <w:szCs w:val="24"/>
        </w:rPr>
      </w:pPr>
    </w:p>
    <w:p w14:paraId="5AA51ADC" w14:textId="77777777" w:rsidR="00F85B19" w:rsidRPr="00FB2421" w:rsidRDefault="00F85B19" w:rsidP="00FB2421">
      <w:pPr>
        <w:pStyle w:val="2"/>
        <w:rPr>
          <w:b/>
          <w:color w:val="auto"/>
          <w:szCs w:val="24"/>
        </w:rPr>
      </w:pPr>
      <w:bookmarkStart w:id="25" w:name="_Toc135322545"/>
      <w:r w:rsidRPr="00FB2421">
        <w:rPr>
          <w:rFonts w:ascii="Times New Roman" w:hAnsi="Times New Roman" w:cs="Times New Roman"/>
          <w:b/>
          <w:color w:val="auto"/>
          <w:sz w:val="24"/>
          <w:szCs w:val="24"/>
        </w:rPr>
        <w:t>6.1 Содержание отчета</w:t>
      </w:r>
      <w:bookmarkEnd w:id="25"/>
    </w:p>
    <w:p w14:paraId="5424FFEE" w14:textId="77777777" w:rsidR="00FB2421" w:rsidRPr="00F85B19" w:rsidRDefault="00FB2421" w:rsidP="00F85B19">
      <w:pPr>
        <w:autoSpaceDE w:val="0"/>
        <w:autoSpaceDN w:val="0"/>
        <w:adjustRightInd w:val="0"/>
        <w:rPr>
          <w:b/>
          <w:szCs w:val="24"/>
        </w:rPr>
      </w:pPr>
    </w:p>
    <w:p w14:paraId="0B044A0F" w14:textId="77777777" w:rsidR="00F85B19" w:rsidRPr="00F85B19" w:rsidRDefault="00F85B19" w:rsidP="00F85B19">
      <w:pPr>
        <w:autoSpaceDE w:val="0"/>
        <w:autoSpaceDN w:val="0"/>
        <w:adjustRightInd w:val="0"/>
        <w:rPr>
          <w:szCs w:val="24"/>
        </w:rPr>
      </w:pPr>
      <w:r w:rsidRPr="00F85B19">
        <w:rPr>
          <w:szCs w:val="24"/>
        </w:rPr>
        <w:t xml:space="preserve">Эксперт несет ответственность за содержание отчета, в котором он должен представить информацию таким образом, чтобы она помогла </w:t>
      </w:r>
      <w:r w:rsidRPr="00F85B19">
        <w:rPr>
          <w:iCs/>
          <w:szCs w:val="24"/>
        </w:rPr>
        <w:t xml:space="preserve">заказчику </w:t>
      </w:r>
      <w:r w:rsidRPr="00F85B19">
        <w:rPr>
          <w:szCs w:val="24"/>
        </w:rPr>
        <w:t>понять важность сведений. Для этого эксперт должен провести различие между фактическими данными и мнением, четко определить основу для сведений и указать возможные сомнения, касающиеся каких-либо сведений.</w:t>
      </w:r>
    </w:p>
    <w:p w14:paraId="3E99D6A6" w14:textId="77777777" w:rsidR="00F85B19" w:rsidRPr="00F85B19" w:rsidRDefault="00F85B19" w:rsidP="00F85B19">
      <w:pPr>
        <w:autoSpaceDE w:val="0"/>
        <w:autoSpaceDN w:val="0"/>
        <w:adjustRightInd w:val="0"/>
        <w:rPr>
          <w:szCs w:val="24"/>
        </w:rPr>
      </w:pPr>
      <w:r w:rsidRPr="00F85B19">
        <w:rPr>
          <w:szCs w:val="24"/>
        </w:rPr>
        <w:t xml:space="preserve">В отчете </w:t>
      </w:r>
      <w:r w:rsidRPr="00F85B19">
        <w:rPr>
          <w:iCs/>
          <w:szCs w:val="24"/>
        </w:rPr>
        <w:t xml:space="preserve">заказчику </w:t>
      </w:r>
      <w:r w:rsidRPr="00F85B19">
        <w:rPr>
          <w:szCs w:val="24"/>
        </w:rPr>
        <w:t>должна быть представлена следующая информация:</w:t>
      </w:r>
    </w:p>
    <w:p w14:paraId="2ECC76CC" w14:textId="77777777" w:rsidR="00F85B19" w:rsidRPr="00F85B19" w:rsidRDefault="00F85B19" w:rsidP="00F85B19">
      <w:pPr>
        <w:autoSpaceDE w:val="0"/>
        <w:autoSpaceDN w:val="0"/>
        <w:adjustRightInd w:val="0"/>
        <w:rPr>
          <w:szCs w:val="24"/>
        </w:rPr>
      </w:pPr>
      <w:r w:rsidRPr="00F85B19">
        <w:rPr>
          <w:szCs w:val="24"/>
        </w:rPr>
        <w:t>- идентификация обследуемых производственных участков и (или) организаций;</w:t>
      </w:r>
    </w:p>
    <w:p w14:paraId="74F63770" w14:textId="77777777" w:rsidR="00F85B19" w:rsidRPr="00F85B19" w:rsidRDefault="00F85B19" w:rsidP="00F85B19">
      <w:pPr>
        <w:autoSpaceDE w:val="0"/>
        <w:autoSpaceDN w:val="0"/>
        <w:adjustRightInd w:val="0"/>
        <w:rPr>
          <w:szCs w:val="24"/>
        </w:rPr>
      </w:pPr>
      <w:r w:rsidRPr="00F85B19">
        <w:rPr>
          <w:szCs w:val="24"/>
        </w:rPr>
        <w:t>- фамилия(и) эксперта(ов) и автора отчета;</w:t>
      </w:r>
    </w:p>
    <w:p w14:paraId="24B9C0E5" w14:textId="77777777" w:rsidR="00F85B19" w:rsidRPr="00F85B19" w:rsidRDefault="00F85B19" w:rsidP="00F85B19">
      <w:pPr>
        <w:autoSpaceDE w:val="0"/>
        <w:autoSpaceDN w:val="0"/>
        <w:adjustRightInd w:val="0"/>
        <w:rPr>
          <w:szCs w:val="24"/>
        </w:rPr>
      </w:pPr>
      <w:r w:rsidRPr="00F85B19">
        <w:rPr>
          <w:szCs w:val="24"/>
        </w:rPr>
        <w:t>- цели оценки, область и критерии;</w:t>
      </w:r>
    </w:p>
    <w:p w14:paraId="0529D8C0" w14:textId="77777777" w:rsidR="00F85B19" w:rsidRPr="00F85B19" w:rsidRDefault="00F85B19" w:rsidP="00F85B19">
      <w:pPr>
        <w:autoSpaceDE w:val="0"/>
        <w:autoSpaceDN w:val="0"/>
        <w:adjustRightInd w:val="0"/>
        <w:rPr>
          <w:szCs w:val="24"/>
        </w:rPr>
      </w:pPr>
      <w:r w:rsidRPr="00F85B19">
        <w:rPr>
          <w:szCs w:val="24"/>
        </w:rPr>
        <w:t>- время и продолжительность оценки;</w:t>
      </w:r>
    </w:p>
    <w:p w14:paraId="316D0323" w14:textId="77777777" w:rsidR="00F85B19" w:rsidRPr="00F85B19" w:rsidRDefault="00F85B19" w:rsidP="00F85B19">
      <w:pPr>
        <w:autoSpaceDE w:val="0"/>
        <w:autoSpaceDN w:val="0"/>
        <w:adjustRightInd w:val="0"/>
        <w:rPr>
          <w:szCs w:val="24"/>
        </w:rPr>
      </w:pPr>
      <w:r w:rsidRPr="00F85B19">
        <w:rPr>
          <w:szCs w:val="24"/>
        </w:rPr>
        <w:t>- любые ограничения необходимой информации и их последствия для оценки;</w:t>
      </w:r>
    </w:p>
    <w:p w14:paraId="3E1E10D5" w14:textId="77777777" w:rsidR="00F85B19" w:rsidRPr="00F85B19" w:rsidRDefault="00F85B19" w:rsidP="00F85B19">
      <w:pPr>
        <w:autoSpaceDE w:val="0"/>
        <w:autoSpaceDN w:val="0"/>
        <w:adjustRightInd w:val="0"/>
        <w:rPr>
          <w:szCs w:val="24"/>
        </w:rPr>
      </w:pPr>
      <w:r w:rsidRPr="00F85B19">
        <w:rPr>
          <w:szCs w:val="24"/>
        </w:rPr>
        <w:t>- любые ограничения, исключения, изменения и отклонения от согласованной области оценки;</w:t>
      </w:r>
    </w:p>
    <w:p w14:paraId="2278A149" w14:textId="77777777" w:rsidR="00F85B19" w:rsidRPr="00F85B19" w:rsidRDefault="00F85B19" w:rsidP="00F85B19">
      <w:pPr>
        <w:autoSpaceDE w:val="0"/>
        <w:autoSpaceDN w:val="0"/>
        <w:adjustRightInd w:val="0"/>
        <w:rPr>
          <w:szCs w:val="24"/>
        </w:rPr>
      </w:pPr>
      <w:r w:rsidRPr="00F85B19">
        <w:rPr>
          <w:szCs w:val="24"/>
        </w:rPr>
        <w:t>- краткое описание информации, собранной во время оценки, и результаты оценки.</w:t>
      </w:r>
    </w:p>
    <w:p w14:paraId="08D02233" w14:textId="77777777" w:rsidR="00F85B19" w:rsidRPr="00F85B19" w:rsidRDefault="00F85B19" w:rsidP="00F85B19">
      <w:pPr>
        <w:autoSpaceDE w:val="0"/>
        <w:autoSpaceDN w:val="0"/>
        <w:adjustRightInd w:val="0"/>
        <w:rPr>
          <w:szCs w:val="24"/>
        </w:rPr>
      </w:pPr>
      <w:r w:rsidRPr="00F85B19">
        <w:rPr>
          <w:szCs w:val="24"/>
        </w:rPr>
        <w:lastRenderedPageBreak/>
        <w:t xml:space="preserve">При наличии договоренности между </w:t>
      </w:r>
      <w:r w:rsidRPr="00F85B19">
        <w:rPr>
          <w:iCs/>
          <w:szCs w:val="24"/>
        </w:rPr>
        <w:t xml:space="preserve">заказчиком </w:t>
      </w:r>
      <w:r w:rsidRPr="00F85B19">
        <w:rPr>
          <w:szCs w:val="24"/>
        </w:rPr>
        <w:t>и экспертом в отчет также может быть включена следующая информация:</w:t>
      </w:r>
    </w:p>
    <w:p w14:paraId="33BCA63E" w14:textId="77777777" w:rsidR="00F85B19" w:rsidRPr="00F85B19" w:rsidRDefault="00F85B19" w:rsidP="00F85B19">
      <w:pPr>
        <w:autoSpaceDE w:val="0"/>
        <w:autoSpaceDN w:val="0"/>
        <w:adjustRightInd w:val="0"/>
        <w:rPr>
          <w:szCs w:val="24"/>
        </w:rPr>
      </w:pPr>
      <w:r w:rsidRPr="00F85B19">
        <w:rPr>
          <w:szCs w:val="24"/>
        </w:rPr>
        <w:t xml:space="preserve">- наименование </w:t>
      </w:r>
      <w:r w:rsidRPr="00F85B19">
        <w:rPr>
          <w:iCs/>
          <w:szCs w:val="24"/>
        </w:rPr>
        <w:t>заказчика</w:t>
      </w:r>
      <w:r w:rsidRPr="00F85B19">
        <w:rPr>
          <w:szCs w:val="24"/>
        </w:rPr>
        <w:t>;</w:t>
      </w:r>
    </w:p>
    <w:p w14:paraId="67425656" w14:textId="77777777" w:rsidR="00F85B19" w:rsidRPr="00F85B19" w:rsidRDefault="00F85B19" w:rsidP="00F85B19">
      <w:pPr>
        <w:autoSpaceDE w:val="0"/>
        <w:autoSpaceDN w:val="0"/>
        <w:adjustRightInd w:val="0"/>
        <w:rPr>
          <w:szCs w:val="24"/>
        </w:rPr>
      </w:pPr>
      <w:r w:rsidRPr="00F85B19">
        <w:rPr>
          <w:szCs w:val="24"/>
        </w:rPr>
        <w:t>- фамилия представителя обследуемой организации;</w:t>
      </w:r>
    </w:p>
    <w:p w14:paraId="76F71BD2" w14:textId="77777777" w:rsidR="00F85B19" w:rsidRPr="00F85B19" w:rsidRDefault="00F85B19" w:rsidP="00F85B19">
      <w:pPr>
        <w:autoSpaceDE w:val="0"/>
        <w:autoSpaceDN w:val="0"/>
        <w:adjustRightInd w:val="0"/>
        <w:rPr>
          <w:szCs w:val="24"/>
        </w:rPr>
      </w:pPr>
      <w:r w:rsidRPr="00F85B19">
        <w:rPr>
          <w:szCs w:val="24"/>
        </w:rPr>
        <w:t>- идентификация членов группы по оценке;</w:t>
      </w:r>
    </w:p>
    <w:p w14:paraId="00F34DCA" w14:textId="77777777" w:rsidR="00F85B19" w:rsidRPr="00F85B19" w:rsidRDefault="00F85B19" w:rsidP="00F85B19">
      <w:pPr>
        <w:autoSpaceDE w:val="0"/>
        <w:autoSpaceDN w:val="0"/>
        <w:adjustRightInd w:val="0"/>
        <w:rPr>
          <w:szCs w:val="24"/>
        </w:rPr>
      </w:pPr>
      <w:r w:rsidRPr="00F85B19">
        <w:rPr>
          <w:szCs w:val="24"/>
        </w:rPr>
        <w:t>- график оценки;</w:t>
      </w:r>
    </w:p>
    <w:p w14:paraId="10FBF3A9" w14:textId="77777777" w:rsidR="00F85B19" w:rsidRPr="00F85B19" w:rsidRDefault="00F85B19" w:rsidP="00F85B19">
      <w:pPr>
        <w:autoSpaceDE w:val="0"/>
        <w:autoSpaceDN w:val="0"/>
        <w:adjustRightInd w:val="0"/>
        <w:rPr>
          <w:szCs w:val="24"/>
        </w:rPr>
      </w:pPr>
      <w:r w:rsidRPr="00F85B19">
        <w:rPr>
          <w:szCs w:val="24"/>
        </w:rPr>
        <w:t>- краткое описание используемых процедур оценки;</w:t>
      </w:r>
    </w:p>
    <w:p w14:paraId="2CBF537E" w14:textId="77777777" w:rsidR="00F85B19" w:rsidRPr="00F85B19" w:rsidRDefault="00F85B19" w:rsidP="00F85B19">
      <w:pPr>
        <w:autoSpaceDE w:val="0"/>
        <w:autoSpaceDN w:val="0"/>
        <w:adjustRightInd w:val="0"/>
        <w:rPr>
          <w:szCs w:val="24"/>
        </w:rPr>
      </w:pPr>
      <w:r w:rsidRPr="00F85B19">
        <w:rPr>
          <w:szCs w:val="24"/>
        </w:rPr>
        <w:t>- краткое описание ссылочных документов, контрольных листов и протоколов, а также других используемых документов;</w:t>
      </w:r>
    </w:p>
    <w:p w14:paraId="42F2D77C" w14:textId="77777777" w:rsidR="00F85B19" w:rsidRPr="00F85B19" w:rsidRDefault="00F85B19" w:rsidP="00F85B19">
      <w:pPr>
        <w:autoSpaceDE w:val="0"/>
        <w:autoSpaceDN w:val="0"/>
        <w:adjustRightInd w:val="0"/>
        <w:rPr>
          <w:szCs w:val="24"/>
        </w:rPr>
      </w:pPr>
      <w:r w:rsidRPr="00F85B19">
        <w:rPr>
          <w:szCs w:val="24"/>
        </w:rPr>
        <w:t>- методы оценивания и данные, на основе которых было проведено оценивание;</w:t>
      </w:r>
    </w:p>
    <w:p w14:paraId="794195E9" w14:textId="77777777" w:rsidR="00F85B19" w:rsidRPr="00F85B19" w:rsidRDefault="00F85B19" w:rsidP="00F85B19">
      <w:pPr>
        <w:autoSpaceDE w:val="0"/>
        <w:autoSpaceDN w:val="0"/>
        <w:adjustRightInd w:val="0"/>
        <w:rPr>
          <w:szCs w:val="24"/>
        </w:rPr>
      </w:pPr>
      <w:r w:rsidRPr="00F85B19">
        <w:rPr>
          <w:szCs w:val="24"/>
        </w:rPr>
        <w:t>- результаты оценивания, если его проводил эксперт;</w:t>
      </w:r>
    </w:p>
    <w:p w14:paraId="6420F657" w14:textId="77777777" w:rsidR="00F85B19" w:rsidRPr="00F85B19" w:rsidRDefault="00F85B19" w:rsidP="00F85B19">
      <w:pPr>
        <w:autoSpaceDE w:val="0"/>
        <w:autoSpaceDN w:val="0"/>
        <w:adjustRightInd w:val="0"/>
        <w:rPr>
          <w:szCs w:val="24"/>
        </w:rPr>
      </w:pPr>
      <w:r w:rsidRPr="00F85B19">
        <w:rPr>
          <w:szCs w:val="24"/>
        </w:rPr>
        <w:t>- рекомендации относительно возможных следующих этапов;</w:t>
      </w:r>
    </w:p>
    <w:p w14:paraId="5F975A9E" w14:textId="77777777" w:rsidR="00F85B19" w:rsidRPr="00F85B19" w:rsidRDefault="00F85B19" w:rsidP="00F85B19">
      <w:pPr>
        <w:autoSpaceDE w:val="0"/>
        <w:autoSpaceDN w:val="0"/>
        <w:adjustRightInd w:val="0"/>
        <w:rPr>
          <w:szCs w:val="24"/>
        </w:rPr>
      </w:pPr>
      <w:r w:rsidRPr="00F85B19">
        <w:rPr>
          <w:szCs w:val="24"/>
        </w:rPr>
        <w:t>- выводы;</w:t>
      </w:r>
    </w:p>
    <w:p w14:paraId="4C7C58A2" w14:textId="77777777" w:rsidR="00F85B19" w:rsidRPr="00F85B19" w:rsidRDefault="00F85B19" w:rsidP="00F85B19">
      <w:pPr>
        <w:autoSpaceDE w:val="0"/>
        <w:autoSpaceDN w:val="0"/>
        <w:adjustRightInd w:val="0"/>
        <w:rPr>
          <w:szCs w:val="24"/>
        </w:rPr>
      </w:pPr>
      <w:r w:rsidRPr="00F85B19">
        <w:rPr>
          <w:szCs w:val="24"/>
        </w:rPr>
        <w:t>- требования конфиденциальности.</w:t>
      </w:r>
    </w:p>
    <w:p w14:paraId="596114A5" w14:textId="482DD091" w:rsidR="00F85B19" w:rsidRPr="00F85B19" w:rsidRDefault="00F85B19" w:rsidP="00F85B19">
      <w:pPr>
        <w:autoSpaceDE w:val="0"/>
        <w:autoSpaceDN w:val="0"/>
        <w:adjustRightInd w:val="0"/>
        <w:rPr>
          <w:szCs w:val="24"/>
        </w:rPr>
      </w:pPr>
      <w:r w:rsidRPr="00F85B19">
        <w:rPr>
          <w:szCs w:val="24"/>
        </w:rPr>
        <w:t xml:space="preserve">Если это определено в области оценки, то в отчете должно быть указано достаточное количество документов, включая ссылки и основную информацию, для подтверждения сведений, содержащихся в отчете, а также чтобы, при необходимости, обеспечить повторное оценивание </w:t>
      </w:r>
      <w:r w:rsidR="00082095">
        <w:rPr>
          <w:szCs w:val="24"/>
        </w:rPr>
        <w:t>или оценивание</w:t>
      </w:r>
      <w:r w:rsidRPr="00F85B19">
        <w:rPr>
          <w:szCs w:val="24"/>
        </w:rPr>
        <w:t xml:space="preserve"> другой стороной. Эксперт должен </w:t>
      </w:r>
      <w:r w:rsidR="00082095">
        <w:rPr>
          <w:szCs w:val="24"/>
        </w:rPr>
        <w:t xml:space="preserve">дать </w:t>
      </w:r>
      <w:r w:rsidRPr="00F85B19">
        <w:rPr>
          <w:szCs w:val="24"/>
        </w:rPr>
        <w:t>оцен</w:t>
      </w:r>
      <w:r w:rsidR="00082095">
        <w:rPr>
          <w:szCs w:val="24"/>
        </w:rPr>
        <w:t>ку</w:t>
      </w:r>
      <w:r w:rsidRPr="00F85B19">
        <w:rPr>
          <w:szCs w:val="24"/>
        </w:rPr>
        <w:t xml:space="preserve"> любо</w:t>
      </w:r>
      <w:r w:rsidR="00082095">
        <w:rPr>
          <w:szCs w:val="24"/>
        </w:rPr>
        <w:t>му</w:t>
      </w:r>
      <w:r w:rsidRPr="00F85B19">
        <w:rPr>
          <w:szCs w:val="24"/>
        </w:rPr>
        <w:t xml:space="preserve"> мнени</w:t>
      </w:r>
      <w:r w:rsidR="00082095">
        <w:rPr>
          <w:szCs w:val="24"/>
        </w:rPr>
        <w:t>ю</w:t>
      </w:r>
      <w:r w:rsidRPr="00F85B19">
        <w:rPr>
          <w:szCs w:val="24"/>
        </w:rPr>
        <w:t xml:space="preserve">, </w:t>
      </w:r>
      <w:r w:rsidR="00082095">
        <w:rPr>
          <w:szCs w:val="24"/>
        </w:rPr>
        <w:t xml:space="preserve">если по нему </w:t>
      </w:r>
      <w:r w:rsidRPr="00F85B19">
        <w:rPr>
          <w:szCs w:val="24"/>
        </w:rPr>
        <w:t>существуют ограничения, например, из-за недостаточности информации.</w:t>
      </w:r>
    </w:p>
    <w:p w14:paraId="7C61D6F4" w14:textId="5103B9ED" w:rsidR="00F85B19" w:rsidRDefault="00F85B19" w:rsidP="00F85B19">
      <w:pPr>
        <w:autoSpaceDE w:val="0"/>
        <w:autoSpaceDN w:val="0"/>
        <w:adjustRightInd w:val="0"/>
        <w:rPr>
          <w:szCs w:val="24"/>
        </w:rPr>
      </w:pPr>
      <w:r w:rsidRPr="00F85B19">
        <w:rPr>
          <w:szCs w:val="24"/>
        </w:rPr>
        <w:t xml:space="preserve">Приоритеты заказчика, сроки оценки или стандарты могут потребовать предоставления предварительного отчета. Отчет о КЭО должен быть предоставлен в виде документированной информации. Образец </w:t>
      </w:r>
      <w:r w:rsidR="003B6EEB">
        <w:rPr>
          <w:szCs w:val="24"/>
        </w:rPr>
        <w:t xml:space="preserve">содержания </w:t>
      </w:r>
      <w:r w:rsidRPr="00F85B19">
        <w:rPr>
          <w:szCs w:val="24"/>
        </w:rPr>
        <w:t>приведен в Приложении D.</w:t>
      </w:r>
    </w:p>
    <w:p w14:paraId="1E4EDF7C" w14:textId="77777777" w:rsidR="00FB2421" w:rsidRPr="00F85B19" w:rsidRDefault="00FB2421" w:rsidP="00F85B19">
      <w:pPr>
        <w:autoSpaceDE w:val="0"/>
        <w:autoSpaceDN w:val="0"/>
        <w:adjustRightInd w:val="0"/>
        <w:rPr>
          <w:szCs w:val="24"/>
        </w:rPr>
      </w:pPr>
    </w:p>
    <w:p w14:paraId="508046C0" w14:textId="77777777" w:rsidR="00F85B19" w:rsidRPr="00FB2421" w:rsidRDefault="00F85B19" w:rsidP="00FB2421">
      <w:pPr>
        <w:pStyle w:val="2"/>
        <w:rPr>
          <w:b/>
          <w:color w:val="auto"/>
          <w:szCs w:val="24"/>
        </w:rPr>
      </w:pPr>
      <w:bookmarkStart w:id="26" w:name="_Toc135322546"/>
      <w:r w:rsidRPr="00FB2421">
        <w:rPr>
          <w:rFonts w:ascii="Times New Roman" w:hAnsi="Times New Roman" w:cs="Times New Roman"/>
          <w:b/>
          <w:color w:val="auto"/>
          <w:sz w:val="24"/>
          <w:szCs w:val="24"/>
        </w:rPr>
        <w:t>6.2 Распространение отчета</w:t>
      </w:r>
      <w:bookmarkEnd w:id="26"/>
    </w:p>
    <w:p w14:paraId="05D47648" w14:textId="77777777" w:rsidR="00FB2421" w:rsidRPr="00F85B19" w:rsidRDefault="00FB2421" w:rsidP="00F85B19">
      <w:pPr>
        <w:autoSpaceDE w:val="0"/>
        <w:autoSpaceDN w:val="0"/>
        <w:adjustRightInd w:val="0"/>
        <w:rPr>
          <w:b/>
          <w:szCs w:val="24"/>
        </w:rPr>
      </w:pPr>
    </w:p>
    <w:p w14:paraId="6427142E" w14:textId="77777777" w:rsidR="00F85B19" w:rsidRPr="00F85B19" w:rsidRDefault="00F85B19" w:rsidP="00F85B19">
      <w:pPr>
        <w:autoSpaceDE w:val="0"/>
        <w:autoSpaceDN w:val="0"/>
        <w:adjustRightInd w:val="0"/>
        <w:rPr>
          <w:rFonts w:eastAsia="Times New Roman"/>
          <w:color w:val="000000" w:themeColor="text1"/>
          <w:szCs w:val="24"/>
        </w:rPr>
      </w:pPr>
      <w:r w:rsidRPr="00F85B19">
        <w:rPr>
          <w:szCs w:val="24"/>
        </w:rPr>
        <w:t xml:space="preserve">Отчеты являются собственностью </w:t>
      </w:r>
      <w:r w:rsidRPr="00F85B19">
        <w:rPr>
          <w:iCs/>
          <w:szCs w:val="24"/>
        </w:rPr>
        <w:t>заказчика</w:t>
      </w:r>
      <w:r w:rsidRPr="00F85B19">
        <w:rPr>
          <w:szCs w:val="24"/>
        </w:rPr>
        <w:t xml:space="preserve">. Следовательно, конфиденциальность должна быть соблюдена и соответствующим образом обеспечена экспертом(ами), а также любыми получателями отчета. Отчет распространяется на усмотрение </w:t>
      </w:r>
      <w:r w:rsidRPr="00F85B19">
        <w:rPr>
          <w:iCs/>
          <w:szCs w:val="24"/>
        </w:rPr>
        <w:t>заказчика</w:t>
      </w:r>
      <w:r w:rsidRPr="00F85B19">
        <w:rPr>
          <w:szCs w:val="24"/>
        </w:rPr>
        <w:t>, который может выдать копию отчета обследуемой организации.</w:t>
      </w:r>
    </w:p>
    <w:p w14:paraId="1960D1B1" w14:textId="77777777" w:rsidR="00FE6618" w:rsidRPr="00F85B19" w:rsidRDefault="00FE6618" w:rsidP="00FE6618">
      <w:pPr>
        <w:rPr>
          <w:szCs w:val="24"/>
        </w:rPr>
      </w:pPr>
    </w:p>
    <w:p w14:paraId="74D1B614" w14:textId="08CDEFE3" w:rsidR="00852391" w:rsidRPr="00D5334A" w:rsidRDefault="00852391" w:rsidP="00852391">
      <w:pPr>
        <w:pStyle w:val="1"/>
        <w:rPr>
          <w:rFonts w:cs="Times New Roman"/>
          <w:b/>
          <w:bCs/>
          <w:szCs w:val="24"/>
        </w:rPr>
      </w:pPr>
      <w:bookmarkStart w:id="27" w:name="_Toc135322547"/>
      <w:r w:rsidRPr="00D5334A">
        <w:rPr>
          <w:rFonts w:cs="Times New Roman"/>
          <w:b/>
          <w:bCs/>
          <w:szCs w:val="24"/>
        </w:rPr>
        <w:t xml:space="preserve">7 </w:t>
      </w:r>
      <w:r w:rsidR="00F85B19" w:rsidRPr="00F85B19">
        <w:rPr>
          <w:rFonts w:cs="Times New Roman"/>
          <w:b/>
          <w:bCs/>
          <w:szCs w:val="24"/>
        </w:rPr>
        <w:t>Компетентность и оценка экспертов</w:t>
      </w:r>
      <w:bookmarkEnd w:id="27"/>
    </w:p>
    <w:p w14:paraId="7DFBA207" w14:textId="77777777" w:rsidR="00852391" w:rsidRPr="00F43E4D" w:rsidRDefault="00852391" w:rsidP="00852391">
      <w:pPr>
        <w:rPr>
          <w:szCs w:val="24"/>
        </w:rPr>
      </w:pPr>
    </w:p>
    <w:p w14:paraId="0FF531BD" w14:textId="77777777" w:rsidR="00F85B19" w:rsidRDefault="00F85B19" w:rsidP="00FB2421">
      <w:pPr>
        <w:pStyle w:val="2"/>
        <w:rPr>
          <w:rFonts w:eastAsia="Times New Roman"/>
          <w:b/>
          <w:color w:val="000000" w:themeColor="text1"/>
          <w:szCs w:val="24"/>
        </w:rPr>
      </w:pPr>
      <w:bookmarkStart w:id="28" w:name="_Toc135322548"/>
      <w:r w:rsidRPr="00F85B19">
        <w:rPr>
          <w:rFonts w:ascii="Times New Roman" w:eastAsia="Times New Roman" w:hAnsi="Times New Roman" w:cs="Times New Roman"/>
          <w:b/>
          <w:color w:val="000000" w:themeColor="text1"/>
          <w:sz w:val="24"/>
          <w:szCs w:val="24"/>
        </w:rPr>
        <w:t>7.1 Общий обзор</w:t>
      </w:r>
      <w:bookmarkEnd w:id="28"/>
    </w:p>
    <w:p w14:paraId="67AEE3F5" w14:textId="77777777" w:rsidR="00FB2421" w:rsidRPr="00F85B19" w:rsidRDefault="00FB2421" w:rsidP="00F85B19">
      <w:pPr>
        <w:autoSpaceDE w:val="0"/>
        <w:autoSpaceDN w:val="0"/>
        <w:adjustRightInd w:val="0"/>
        <w:rPr>
          <w:rFonts w:eastAsia="Times New Roman"/>
          <w:b/>
          <w:color w:val="000000" w:themeColor="text1"/>
          <w:szCs w:val="24"/>
        </w:rPr>
      </w:pPr>
    </w:p>
    <w:p w14:paraId="4C81E857"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Доверие к процессу оценки и способность достигать поставленных целей зависят от компетентности тех лиц, которые участвуют в планировании и проведении КЭО, включая руководителей групп по оценке и экспертов, а также лиц, осуществляющих управленческую деятельность, связанную с КЭО.</w:t>
      </w:r>
    </w:p>
    <w:p w14:paraId="2EBB32CA"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Все лица, занимающиеся КЭО, обладают необходимыми компетенциями, указанными в Таблице 1, и следующими предварительными навыками:</w:t>
      </w:r>
    </w:p>
    <w:p w14:paraId="5E983969"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язык, подходящий для всех уровней в организации-заказчике;</w:t>
      </w:r>
    </w:p>
    <w:p w14:paraId="10DF5CAB"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ведение записей и составление отчетов;</w:t>
      </w:r>
    </w:p>
    <w:p w14:paraId="63F2D8B2"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презентация;</w:t>
      </w:r>
    </w:p>
    <w:p w14:paraId="767016ED"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информация, связь и технологии;</w:t>
      </w:r>
    </w:p>
    <w:p w14:paraId="452C8260"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опрос.</w:t>
      </w:r>
    </w:p>
    <w:p w14:paraId="57927584"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Персонал, проводящий КЭО, должен обладать соответствующей компетенцией, относящейся к области, целям и критериям КЭО. При определении необходимых компетенций следует учитывать следующее:</w:t>
      </w:r>
    </w:p>
    <w:p w14:paraId="28B31E39"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lastRenderedPageBreak/>
        <w:t>- методы управления, планирования и выполнения мероприятий по КЭО;</w:t>
      </w:r>
    </w:p>
    <w:p w14:paraId="7A9B3F4E"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цели и область КЭО;</w:t>
      </w:r>
    </w:p>
    <w:p w14:paraId="30D881EE"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размер, характер и сложность объекта оценки и информации, подлежащей оценке;</w:t>
      </w:r>
    </w:p>
    <w:p w14:paraId="7CFD6531"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критерии оценки.</w:t>
      </w:r>
    </w:p>
    <w:p w14:paraId="202011EC"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Руководители групп КЭО должны обладать дополнительными знаниями и навыками, необходимыми для руководства группой оценки.</w:t>
      </w:r>
    </w:p>
    <w:p w14:paraId="095C4DCD" w14:textId="77777777" w:rsid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Нет необходимости, чтобы каждый эксперт в группе по оценке обладал одинаковым уровнем компетентности. Однако общий уровень компетентности команды по оценке должен быть достаточным для достижения целей оценки. Это следует учитывать при выборе групп КЭО.</w:t>
      </w:r>
    </w:p>
    <w:p w14:paraId="72CDA773" w14:textId="77777777" w:rsidR="00FB2421" w:rsidRPr="00F85B19" w:rsidRDefault="00FB2421" w:rsidP="00F85B19">
      <w:pPr>
        <w:autoSpaceDE w:val="0"/>
        <w:autoSpaceDN w:val="0"/>
        <w:adjustRightInd w:val="0"/>
        <w:rPr>
          <w:rFonts w:eastAsia="Times New Roman"/>
          <w:color w:val="000000" w:themeColor="text1"/>
          <w:szCs w:val="24"/>
        </w:rPr>
      </w:pPr>
    </w:p>
    <w:p w14:paraId="35215464" w14:textId="77777777" w:rsidR="00F85B19" w:rsidRDefault="00F85B19" w:rsidP="00FB2421">
      <w:pPr>
        <w:pStyle w:val="2"/>
        <w:rPr>
          <w:rFonts w:eastAsia="Times New Roman"/>
          <w:b/>
          <w:color w:val="000000" w:themeColor="text1"/>
          <w:szCs w:val="24"/>
        </w:rPr>
      </w:pPr>
      <w:bookmarkStart w:id="29" w:name="_Toc135322549"/>
      <w:r w:rsidRPr="00F85B19">
        <w:rPr>
          <w:rFonts w:ascii="Times New Roman" w:eastAsia="Times New Roman" w:hAnsi="Times New Roman" w:cs="Times New Roman"/>
          <w:b/>
          <w:color w:val="000000" w:themeColor="text1"/>
          <w:sz w:val="24"/>
          <w:szCs w:val="24"/>
        </w:rPr>
        <w:t>7.2 Определение и применение компетенции</w:t>
      </w:r>
      <w:bookmarkEnd w:id="29"/>
    </w:p>
    <w:p w14:paraId="00CD32DE" w14:textId="77777777" w:rsidR="00FB2421" w:rsidRPr="00F85B19" w:rsidRDefault="00FB2421" w:rsidP="00F85B19">
      <w:pPr>
        <w:autoSpaceDE w:val="0"/>
        <w:autoSpaceDN w:val="0"/>
        <w:adjustRightInd w:val="0"/>
        <w:rPr>
          <w:rFonts w:eastAsia="Times New Roman"/>
          <w:b/>
          <w:color w:val="000000" w:themeColor="text1"/>
          <w:szCs w:val="24"/>
        </w:rPr>
      </w:pPr>
    </w:p>
    <w:p w14:paraId="5AAF4C87"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Должен применяться соответствующий процесс для определения компетентности, необходимой для лиц, участвующих в управлении и выполнении деятельности по КЭО.</w:t>
      </w:r>
    </w:p>
    <w:p w14:paraId="1217CCD5"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Компетентность следует регулярно оценивать с помощью процесса, который учитывает личное поведение и способность применять знания и навыки, полученные в результате образования, опыта работы, обучения экспертов и опыта оценки. Данный процесс должен учитывать потребности КЭО и их цели.</w:t>
      </w:r>
    </w:p>
    <w:p w14:paraId="3619CF89" w14:textId="77777777" w:rsidR="00F85B19" w:rsidRP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Должен осуществляться постоянный мониторинг компетентности и эффективности всего персонала, участвующего в управлении и выполнении мероприятий по оценке. Должны быть приняты меры для обеспечения постоянного профессионального развития экспертов. Результатом этих процессов должно быть выявление персонала, продемонстрировавшего компетентность, необходимую для выполнения различных функций деятельности по КЭО. Компетентность должна быть продемонстрирована до того, как лицо возьмет на себя ответственность за выполнение своей деятельности по конкретной КЭО.</w:t>
      </w:r>
    </w:p>
    <w:p w14:paraId="6CDEABC8" w14:textId="1161C2C2" w:rsidR="00F85B19" w:rsidRDefault="00F85B19" w:rsidP="00F85B19">
      <w:pPr>
        <w:autoSpaceDE w:val="0"/>
        <w:autoSpaceDN w:val="0"/>
        <w:adjustRightInd w:val="0"/>
        <w:rPr>
          <w:rFonts w:eastAsia="Times New Roman"/>
          <w:color w:val="000000" w:themeColor="text1"/>
          <w:szCs w:val="24"/>
        </w:rPr>
      </w:pPr>
      <w:r w:rsidRPr="00F85B19">
        <w:rPr>
          <w:rFonts w:eastAsia="Times New Roman"/>
          <w:color w:val="000000" w:themeColor="text1"/>
          <w:szCs w:val="24"/>
        </w:rPr>
        <w:t xml:space="preserve">В Таблице 1 перечислены области компетентности, применимые в целом к управлению и выполнению мероприятий по КЭО. Он также указывает, где могут быть </w:t>
      </w:r>
      <w:r w:rsidR="003B61B4">
        <w:rPr>
          <w:rFonts w:eastAsia="Times New Roman"/>
          <w:color w:val="000000" w:themeColor="text1"/>
          <w:szCs w:val="24"/>
        </w:rPr>
        <w:t>конкретные</w:t>
      </w:r>
      <w:r w:rsidRPr="00F85B19">
        <w:rPr>
          <w:rFonts w:eastAsia="Times New Roman"/>
          <w:color w:val="000000" w:themeColor="text1"/>
          <w:szCs w:val="24"/>
        </w:rPr>
        <w:t xml:space="preserve"> компетенции, относящиеся к выполнению конкретной КЭО. Каждый эксперт в команде по оценке должен обладать общим набором компетенций. Любыми необходимыми специальными компетенциями должен обладать один член команды по оценке. Группа оценки может состоять из одного или нескольких человек.</w:t>
      </w:r>
    </w:p>
    <w:p w14:paraId="5153442E" w14:textId="77777777" w:rsidR="00FB2421" w:rsidRDefault="00FB2421" w:rsidP="00F85B19">
      <w:pPr>
        <w:autoSpaceDE w:val="0"/>
        <w:autoSpaceDN w:val="0"/>
        <w:adjustRightInd w:val="0"/>
        <w:rPr>
          <w:rFonts w:eastAsia="Times New Roman"/>
          <w:color w:val="000000" w:themeColor="text1"/>
          <w:szCs w:val="24"/>
        </w:rPr>
      </w:pPr>
    </w:p>
    <w:p w14:paraId="22ADB472" w14:textId="2C3793C6" w:rsidR="008A0672" w:rsidRDefault="008A0672" w:rsidP="00F85B19">
      <w:pPr>
        <w:autoSpaceDE w:val="0"/>
        <w:autoSpaceDN w:val="0"/>
        <w:adjustRightInd w:val="0"/>
        <w:rPr>
          <w:rFonts w:eastAsia="Times New Roman"/>
          <w:b/>
          <w:bCs/>
          <w:color w:val="000000" w:themeColor="text1"/>
          <w:szCs w:val="24"/>
        </w:rPr>
      </w:pPr>
      <w:r w:rsidRPr="008A0672">
        <w:rPr>
          <w:rFonts w:eastAsia="Times New Roman"/>
          <w:b/>
          <w:bCs/>
          <w:color w:val="000000" w:themeColor="text1"/>
          <w:szCs w:val="24"/>
        </w:rPr>
        <w:t>Таблица 1 –</w:t>
      </w:r>
      <w:r w:rsidRPr="008A0672">
        <w:rPr>
          <w:b/>
          <w:bCs/>
        </w:rPr>
        <w:t xml:space="preserve"> </w:t>
      </w:r>
      <w:r w:rsidRPr="008A0672">
        <w:rPr>
          <w:rFonts w:eastAsia="Times New Roman"/>
          <w:b/>
          <w:bCs/>
          <w:color w:val="000000" w:themeColor="text1"/>
          <w:szCs w:val="24"/>
        </w:rPr>
        <w:t>Компетентность в управлении и проведении мероприятий по КЭО</w:t>
      </w:r>
    </w:p>
    <w:tbl>
      <w:tblPr>
        <w:tblStyle w:val="ab"/>
        <w:tblW w:w="0" w:type="auto"/>
        <w:tblLook w:val="0420" w:firstRow="1" w:lastRow="0" w:firstColumn="0" w:lastColumn="0" w:noHBand="0" w:noVBand="1"/>
      </w:tblPr>
      <w:tblGrid>
        <w:gridCol w:w="5284"/>
        <w:gridCol w:w="2224"/>
        <w:gridCol w:w="1836"/>
      </w:tblGrid>
      <w:tr w:rsidR="00082095" w14:paraId="3EFC0DAC" w14:textId="77777777" w:rsidTr="003B61B4">
        <w:trPr>
          <w:tblHeader/>
        </w:trPr>
        <w:tc>
          <w:tcPr>
            <w:tcW w:w="5284" w:type="dxa"/>
            <w:tcBorders>
              <w:bottom w:val="double" w:sz="4" w:space="0" w:color="auto"/>
            </w:tcBorders>
            <w:vAlign w:val="center"/>
          </w:tcPr>
          <w:p w14:paraId="35CFE918" w14:textId="534677D8" w:rsidR="00082095" w:rsidRPr="003B61B4" w:rsidRDefault="003B61B4" w:rsidP="003B61B4">
            <w:pPr>
              <w:autoSpaceDE w:val="0"/>
              <w:autoSpaceDN w:val="0"/>
              <w:adjustRightInd w:val="0"/>
              <w:ind w:firstLine="0"/>
              <w:jc w:val="center"/>
              <w:rPr>
                <w:b/>
                <w:bCs/>
              </w:rPr>
            </w:pPr>
            <w:r w:rsidRPr="003B61B4">
              <w:rPr>
                <w:rStyle w:val="8pt"/>
                <w:rFonts w:ascii="Times New Roman" w:hAnsi="Times New Roman" w:cs="Times New Roman"/>
                <w:b w:val="0"/>
                <w:bCs w:val="0"/>
                <w:sz w:val="24"/>
                <w:szCs w:val="24"/>
                <w:lang w:val="ru-RU"/>
              </w:rPr>
              <w:t>Области компетенции</w:t>
            </w:r>
          </w:p>
        </w:tc>
        <w:tc>
          <w:tcPr>
            <w:tcW w:w="2224" w:type="dxa"/>
            <w:tcBorders>
              <w:bottom w:val="double" w:sz="4" w:space="0" w:color="auto"/>
            </w:tcBorders>
          </w:tcPr>
          <w:p w14:paraId="042E1F6E" w14:textId="2B4FF91B" w:rsidR="00082095" w:rsidRDefault="003B61B4" w:rsidP="003B61B4">
            <w:pPr>
              <w:autoSpaceDE w:val="0"/>
              <w:autoSpaceDN w:val="0"/>
              <w:adjustRightInd w:val="0"/>
              <w:ind w:firstLine="0"/>
              <w:jc w:val="center"/>
              <w:rPr>
                <w:b/>
                <w:bCs/>
              </w:rPr>
            </w:pPr>
            <w:r w:rsidRPr="008A0672">
              <w:rPr>
                <w:rStyle w:val="8pt"/>
                <w:rFonts w:ascii="Times New Roman" w:hAnsi="Times New Roman" w:cs="Times New Roman"/>
                <w:b w:val="0"/>
                <w:bCs w:val="0"/>
                <w:sz w:val="24"/>
                <w:szCs w:val="24"/>
                <w:lang w:val="ru-RU"/>
              </w:rPr>
              <w:t xml:space="preserve">Общая компетентность </w:t>
            </w:r>
            <w:r w:rsidRPr="003B61B4">
              <w:rPr>
                <w:rStyle w:val="8pt"/>
                <w:rFonts w:ascii="Times New Roman" w:hAnsi="Times New Roman" w:cs="Times New Roman"/>
                <w:b w:val="0"/>
                <w:bCs w:val="0"/>
                <w:sz w:val="20"/>
                <w:szCs w:val="20"/>
                <w:lang w:val="ru-RU"/>
              </w:rPr>
              <w:t>(необходима для каждого эксперта по КЭО)</w:t>
            </w:r>
          </w:p>
        </w:tc>
        <w:tc>
          <w:tcPr>
            <w:tcW w:w="1836" w:type="dxa"/>
            <w:tcBorders>
              <w:bottom w:val="double" w:sz="4" w:space="0" w:color="auto"/>
            </w:tcBorders>
          </w:tcPr>
          <w:p w14:paraId="78786D0A" w14:textId="373DDB16" w:rsidR="00082095" w:rsidRDefault="003B61B4" w:rsidP="003B61B4">
            <w:pPr>
              <w:autoSpaceDE w:val="0"/>
              <w:autoSpaceDN w:val="0"/>
              <w:adjustRightInd w:val="0"/>
              <w:ind w:firstLine="0"/>
              <w:jc w:val="center"/>
              <w:rPr>
                <w:b/>
                <w:bCs/>
              </w:rPr>
            </w:pPr>
            <w:r w:rsidRPr="008A0672">
              <w:rPr>
                <w:rStyle w:val="8pt"/>
                <w:rFonts w:ascii="Times New Roman" w:hAnsi="Times New Roman" w:cs="Times New Roman"/>
                <w:b w:val="0"/>
                <w:bCs w:val="0"/>
                <w:sz w:val="24"/>
                <w:szCs w:val="24"/>
                <w:lang w:val="ru-RU"/>
              </w:rPr>
              <w:t xml:space="preserve">Конкретная компетенция </w:t>
            </w:r>
            <w:r w:rsidRPr="003B61B4">
              <w:rPr>
                <w:rStyle w:val="8pt"/>
                <w:rFonts w:ascii="Times New Roman" w:hAnsi="Times New Roman" w:cs="Times New Roman"/>
                <w:b w:val="0"/>
                <w:bCs w:val="0"/>
                <w:sz w:val="20"/>
                <w:szCs w:val="20"/>
                <w:lang w:val="ru-RU"/>
              </w:rPr>
              <w:t xml:space="preserve">(как минимум один член группы </w:t>
            </w:r>
            <w:r w:rsidRPr="003B61B4">
              <w:rPr>
                <w:rFonts w:eastAsia="Times New Roman"/>
                <w:color w:val="000000" w:themeColor="text1"/>
                <w:sz w:val="20"/>
                <w:szCs w:val="20"/>
              </w:rPr>
              <w:t>по КЭО</w:t>
            </w:r>
            <w:r w:rsidRPr="003B61B4">
              <w:rPr>
                <w:rStyle w:val="8pt"/>
                <w:rFonts w:ascii="Times New Roman" w:hAnsi="Times New Roman" w:cs="Times New Roman"/>
                <w:sz w:val="20"/>
                <w:szCs w:val="20"/>
                <w:lang w:val="ru-RU"/>
              </w:rPr>
              <w:t>)</w:t>
            </w:r>
          </w:p>
        </w:tc>
      </w:tr>
      <w:tr w:rsidR="003B61B4" w14:paraId="3ADDF5E9" w14:textId="77777777" w:rsidTr="003B61B4">
        <w:tc>
          <w:tcPr>
            <w:tcW w:w="5284" w:type="dxa"/>
            <w:tcBorders>
              <w:top w:val="double" w:sz="4" w:space="0" w:color="auto"/>
            </w:tcBorders>
          </w:tcPr>
          <w:p w14:paraId="66A54ED5" w14:textId="441B7761" w:rsidR="003B61B4" w:rsidRDefault="003B61B4" w:rsidP="003B61B4">
            <w:pPr>
              <w:autoSpaceDE w:val="0"/>
              <w:autoSpaceDN w:val="0"/>
              <w:adjustRightInd w:val="0"/>
              <w:ind w:firstLine="0"/>
              <w:rPr>
                <w:b/>
                <w:bCs/>
              </w:rPr>
            </w:pPr>
            <w:r w:rsidRPr="00F85B19">
              <w:rPr>
                <w:szCs w:val="24"/>
              </w:rPr>
              <w:t>Принципы КЭО и принципы для экспертов и способность применять соответствующие практики и методы</w:t>
            </w:r>
          </w:p>
        </w:tc>
        <w:tc>
          <w:tcPr>
            <w:tcW w:w="2224" w:type="dxa"/>
            <w:tcBorders>
              <w:top w:val="double" w:sz="4" w:space="0" w:color="auto"/>
            </w:tcBorders>
            <w:vAlign w:val="center"/>
          </w:tcPr>
          <w:p w14:paraId="6ECE28ED" w14:textId="6C44A069" w:rsidR="003B61B4" w:rsidRDefault="003B61B4" w:rsidP="003B61B4">
            <w:pPr>
              <w:autoSpaceDE w:val="0"/>
              <w:autoSpaceDN w:val="0"/>
              <w:adjustRightInd w:val="0"/>
              <w:ind w:firstLine="0"/>
              <w:jc w:val="center"/>
              <w:rPr>
                <w:b/>
                <w:bCs/>
              </w:rPr>
            </w:pPr>
            <w:r w:rsidRPr="003B61B4">
              <w:rPr>
                <w:lang w:val="en-US"/>
              </w:rPr>
              <w:t>x</w:t>
            </w:r>
          </w:p>
        </w:tc>
        <w:tc>
          <w:tcPr>
            <w:tcW w:w="1836" w:type="dxa"/>
            <w:tcBorders>
              <w:top w:val="double" w:sz="4" w:space="0" w:color="auto"/>
            </w:tcBorders>
            <w:vAlign w:val="center"/>
          </w:tcPr>
          <w:p w14:paraId="76050D59" w14:textId="18590258"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3DEBB4A1" w14:textId="77777777" w:rsidTr="003B61B4">
        <w:tc>
          <w:tcPr>
            <w:tcW w:w="5284" w:type="dxa"/>
          </w:tcPr>
          <w:p w14:paraId="702FB8BE" w14:textId="4C71AA9B" w:rsidR="003B61B4" w:rsidRDefault="003B61B4" w:rsidP="003B61B4">
            <w:pPr>
              <w:autoSpaceDE w:val="0"/>
              <w:autoSpaceDN w:val="0"/>
              <w:adjustRightInd w:val="0"/>
              <w:ind w:firstLine="0"/>
              <w:rPr>
                <w:b/>
                <w:bCs/>
              </w:rPr>
            </w:pPr>
            <w:r w:rsidRPr="00F85B19">
              <w:rPr>
                <w:szCs w:val="24"/>
              </w:rPr>
              <w:t>Процессы КЭО, включая планирование оценки, проведение оценок, оценку и отчетность</w:t>
            </w:r>
          </w:p>
        </w:tc>
        <w:tc>
          <w:tcPr>
            <w:tcW w:w="2224" w:type="dxa"/>
            <w:vAlign w:val="center"/>
          </w:tcPr>
          <w:p w14:paraId="71CF4DB4" w14:textId="1FCACBA4" w:rsidR="003B61B4" w:rsidRDefault="003B61B4" w:rsidP="003B61B4">
            <w:pPr>
              <w:autoSpaceDE w:val="0"/>
              <w:autoSpaceDN w:val="0"/>
              <w:adjustRightInd w:val="0"/>
              <w:ind w:firstLine="0"/>
              <w:jc w:val="center"/>
              <w:rPr>
                <w:b/>
                <w:bCs/>
              </w:rPr>
            </w:pPr>
            <w:r w:rsidRPr="003B61B4">
              <w:rPr>
                <w:lang w:val="en-US"/>
              </w:rPr>
              <w:t>x</w:t>
            </w:r>
          </w:p>
        </w:tc>
        <w:tc>
          <w:tcPr>
            <w:tcW w:w="1836" w:type="dxa"/>
            <w:vAlign w:val="center"/>
          </w:tcPr>
          <w:p w14:paraId="38E4D5D2" w14:textId="29BB9DF8"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1404A706" w14:textId="77777777" w:rsidTr="003B61B4">
        <w:tc>
          <w:tcPr>
            <w:tcW w:w="5284" w:type="dxa"/>
          </w:tcPr>
          <w:p w14:paraId="167D4814" w14:textId="3FAAD64C" w:rsidR="003B61B4" w:rsidRDefault="003B61B4" w:rsidP="003B61B4">
            <w:pPr>
              <w:autoSpaceDE w:val="0"/>
              <w:autoSpaceDN w:val="0"/>
              <w:adjustRightInd w:val="0"/>
              <w:ind w:firstLine="0"/>
              <w:rPr>
                <w:b/>
                <w:bCs/>
              </w:rPr>
            </w:pPr>
            <w:r w:rsidRPr="00F85B19">
              <w:rPr>
                <w:szCs w:val="24"/>
              </w:rPr>
              <w:t>Критерии оценки, применимые к области оценки</w:t>
            </w:r>
          </w:p>
        </w:tc>
        <w:tc>
          <w:tcPr>
            <w:tcW w:w="2224" w:type="dxa"/>
            <w:vAlign w:val="center"/>
          </w:tcPr>
          <w:p w14:paraId="5F42D498" w14:textId="41F310D8" w:rsidR="003B61B4" w:rsidRDefault="003B61B4" w:rsidP="003B61B4">
            <w:pPr>
              <w:autoSpaceDE w:val="0"/>
              <w:autoSpaceDN w:val="0"/>
              <w:adjustRightInd w:val="0"/>
              <w:ind w:firstLine="0"/>
              <w:jc w:val="center"/>
              <w:rPr>
                <w:b/>
                <w:bCs/>
              </w:rPr>
            </w:pPr>
            <w:r w:rsidRPr="003B61B4">
              <w:rPr>
                <w:lang w:val="en-US"/>
              </w:rPr>
              <w:t>x</w:t>
            </w:r>
          </w:p>
        </w:tc>
        <w:tc>
          <w:tcPr>
            <w:tcW w:w="1836" w:type="dxa"/>
            <w:vAlign w:val="center"/>
          </w:tcPr>
          <w:p w14:paraId="21E2C74D" w14:textId="1DA80F2F"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6B253822" w14:textId="77777777" w:rsidTr="003B61B4">
        <w:tc>
          <w:tcPr>
            <w:tcW w:w="5284" w:type="dxa"/>
          </w:tcPr>
          <w:p w14:paraId="118840B0" w14:textId="17EC0138" w:rsidR="003B61B4" w:rsidRDefault="003B61B4" w:rsidP="003B61B4">
            <w:pPr>
              <w:autoSpaceDE w:val="0"/>
              <w:autoSpaceDN w:val="0"/>
              <w:adjustRightInd w:val="0"/>
              <w:ind w:firstLine="0"/>
              <w:rPr>
                <w:b/>
                <w:bCs/>
              </w:rPr>
            </w:pPr>
            <w:r w:rsidRPr="00F85B19">
              <w:rPr>
                <w:szCs w:val="24"/>
              </w:rPr>
              <w:t>Подходы к определению существенности и их применение в оценочной деятельности КЭО</w:t>
            </w:r>
          </w:p>
        </w:tc>
        <w:tc>
          <w:tcPr>
            <w:tcW w:w="2224" w:type="dxa"/>
            <w:vAlign w:val="center"/>
          </w:tcPr>
          <w:p w14:paraId="3326598F" w14:textId="77777777" w:rsidR="003B61B4" w:rsidRDefault="003B61B4" w:rsidP="003B61B4">
            <w:pPr>
              <w:autoSpaceDE w:val="0"/>
              <w:autoSpaceDN w:val="0"/>
              <w:adjustRightInd w:val="0"/>
              <w:ind w:firstLine="0"/>
              <w:jc w:val="center"/>
              <w:rPr>
                <w:b/>
                <w:bCs/>
              </w:rPr>
            </w:pPr>
          </w:p>
        </w:tc>
        <w:tc>
          <w:tcPr>
            <w:tcW w:w="1836" w:type="dxa"/>
            <w:vAlign w:val="center"/>
          </w:tcPr>
          <w:p w14:paraId="61469093" w14:textId="535B3A9E"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659BAE31" w14:textId="77777777" w:rsidTr="003B61B4">
        <w:tc>
          <w:tcPr>
            <w:tcW w:w="5284" w:type="dxa"/>
          </w:tcPr>
          <w:p w14:paraId="0DE75D4D" w14:textId="53F7927D" w:rsidR="003B61B4" w:rsidRDefault="003B61B4" w:rsidP="003B61B4">
            <w:pPr>
              <w:autoSpaceDE w:val="0"/>
              <w:autoSpaceDN w:val="0"/>
              <w:adjustRightInd w:val="0"/>
              <w:ind w:firstLine="0"/>
              <w:rPr>
                <w:b/>
                <w:bCs/>
              </w:rPr>
            </w:pPr>
            <w:r w:rsidRPr="00F85B19">
              <w:rPr>
                <w:szCs w:val="24"/>
              </w:rPr>
              <w:t>Практика и методология экологического аудита</w:t>
            </w:r>
          </w:p>
        </w:tc>
        <w:tc>
          <w:tcPr>
            <w:tcW w:w="2224" w:type="dxa"/>
            <w:vAlign w:val="center"/>
          </w:tcPr>
          <w:p w14:paraId="7FF30AA4" w14:textId="77777777" w:rsidR="003B61B4" w:rsidRDefault="003B61B4" w:rsidP="003B61B4">
            <w:pPr>
              <w:autoSpaceDE w:val="0"/>
              <w:autoSpaceDN w:val="0"/>
              <w:adjustRightInd w:val="0"/>
              <w:ind w:firstLine="0"/>
              <w:jc w:val="center"/>
              <w:rPr>
                <w:b/>
                <w:bCs/>
              </w:rPr>
            </w:pPr>
          </w:p>
        </w:tc>
        <w:tc>
          <w:tcPr>
            <w:tcW w:w="1836" w:type="dxa"/>
            <w:vAlign w:val="center"/>
          </w:tcPr>
          <w:p w14:paraId="29EC3435" w14:textId="6DE4903E"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1756D0DE" w14:textId="77777777" w:rsidTr="003B61B4">
        <w:tc>
          <w:tcPr>
            <w:tcW w:w="5284" w:type="dxa"/>
          </w:tcPr>
          <w:p w14:paraId="20767EF2" w14:textId="5BBBBABF" w:rsidR="003B61B4" w:rsidRDefault="003B61B4" w:rsidP="003B61B4">
            <w:pPr>
              <w:autoSpaceDE w:val="0"/>
              <w:autoSpaceDN w:val="0"/>
              <w:adjustRightInd w:val="0"/>
              <w:ind w:firstLine="0"/>
              <w:rPr>
                <w:b/>
                <w:bCs/>
              </w:rPr>
            </w:pPr>
            <w:r w:rsidRPr="00F85B19">
              <w:rPr>
                <w:szCs w:val="24"/>
              </w:rPr>
              <w:lastRenderedPageBreak/>
              <w:t>Процессы управления данными, включая хранение, обработку, распространение и конфиденциальность</w:t>
            </w:r>
          </w:p>
        </w:tc>
        <w:tc>
          <w:tcPr>
            <w:tcW w:w="2224" w:type="dxa"/>
            <w:vAlign w:val="center"/>
          </w:tcPr>
          <w:p w14:paraId="7CF0C807" w14:textId="24DA0623" w:rsidR="003B61B4" w:rsidRDefault="003B61B4" w:rsidP="003B61B4">
            <w:pPr>
              <w:autoSpaceDE w:val="0"/>
              <w:autoSpaceDN w:val="0"/>
              <w:adjustRightInd w:val="0"/>
              <w:ind w:firstLine="0"/>
              <w:jc w:val="center"/>
              <w:rPr>
                <w:b/>
                <w:bCs/>
              </w:rPr>
            </w:pPr>
            <w:r w:rsidRPr="003B61B4">
              <w:rPr>
                <w:lang w:val="en-US"/>
              </w:rPr>
              <w:t>x</w:t>
            </w:r>
          </w:p>
        </w:tc>
        <w:tc>
          <w:tcPr>
            <w:tcW w:w="1836" w:type="dxa"/>
            <w:vAlign w:val="center"/>
          </w:tcPr>
          <w:p w14:paraId="3C36A4A3" w14:textId="747E9A59"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53B03CD0" w14:textId="77777777" w:rsidTr="003B61B4">
        <w:tc>
          <w:tcPr>
            <w:tcW w:w="5284" w:type="dxa"/>
          </w:tcPr>
          <w:p w14:paraId="78978B58" w14:textId="0C821300" w:rsidR="003B61B4" w:rsidRDefault="003B61B4" w:rsidP="003B61B4">
            <w:pPr>
              <w:autoSpaceDE w:val="0"/>
              <w:autoSpaceDN w:val="0"/>
              <w:adjustRightInd w:val="0"/>
              <w:ind w:firstLine="0"/>
              <w:rPr>
                <w:b/>
                <w:bCs/>
              </w:rPr>
            </w:pPr>
            <w:r w:rsidRPr="00F85B19">
              <w:rPr>
                <w:szCs w:val="24"/>
              </w:rPr>
              <w:t>Процессы управления информацией, включая применение методов и статистических приемов для сбора, количественного определения, агрегирования и анализа информации (см. Примечания 1 и 2</w:t>
            </w:r>
            <w:r>
              <w:rPr>
                <w:szCs w:val="24"/>
              </w:rPr>
              <w:t xml:space="preserve"> к таблице</w:t>
            </w:r>
            <w:r w:rsidRPr="00F85B19">
              <w:rPr>
                <w:szCs w:val="24"/>
              </w:rPr>
              <w:t>).</w:t>
            </w:r>
          </w:p>
        </w:tc>
        <w:tc>
          <w:tcPr>
            <w:tcW w:w="2224" w:type="dxa"/>
            <w:vAlign w:val="center"/>
          </w:tcPr>
          <w:p w14:paraId="68C99FBC" w14:textId="5B2A341F" w:rsidR="003B61B4" w:rsidRDefault="003B61B4" w:rsidP="003B61B4">
            <w:pPr>
              <w:autoSpaceDE w:val="0"/>
              <w:autoSpaceDN w:val="0"/>
              <w:adjustRightInd w:val="0"/>
              <w:ind w:firstLine="0"/>
              <w:jc w:val="center"/>
              <w:rPr>
                <w:b/>
                <w:bCs/>
              </w:rPr>
            </w:pPr>
            <w:r w:rsidRPr="003B61B4">
              <w:rPr>
                <w:lang w:val="en-US"/>
              </w:rPr>
              <w:t>x</w:t>
            </w:r>
          </w:p>
        </w:tc>
        <w:tc>
          <w:tcPr>
            <w:tcW w:w="1836" w:type="dxa"/>
            <w:vAlign w:val="center"/>
          </w:tcPr>
          <w:p w14:paraId="1A01D760" w14:textId="37F4440A"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156886A2" w14:textId="77777777" w:rsidTr="003B61B4">
        <w:tc>
          <w:tcPr>
            <w:tcW w:w="5284" w:type="dxa"/>
          </w:tcPr>
          <w:p w14:paraId="2B19E795" w14:textId="0868A400" w:rsidR="003B61B4" w:rsidRDefault="003B61B4" w:rsidP="003B61B4">
            <w:pPr>
              <w:autoSpaceDE w:val="0"/>
              <w:autoSpaceDN w:val="0"/>
              <w:adjustRightInd w:val="0"/>
              <w:ind w:firstLine="0"/>
              <w:rPr>
                <w:b/>
                <w:bCs/>
              </w:rPr>
            </w:pPr>
            <w:r w:rsidRPr="00F85B19">
              <w:rPr>
                <w:szCs w:val="24"/>
              </w:rPr>
              <w:t>Деятельность, процессы, продукты и услуги, применимые к области оценки, связанные с ними экологические аспекты и воздействия, а также потенциальные сопутствующие риски.</w:t>
            </w:r>
          </w:p>
        </w:tc>
        <w:tc>
          <w:tcPr>
            <w:tcW w:w="2224" w:type="dxa"/>
            <w:vAlign w:val="center"/>
          </w:tcPr>
          <w:p w14:paraId="1BD607D0" w14:textId="77777777" w:rsidR="003B61B4" w:rsidRDefault="003B61B4" w:rsidP="003B61B4">
            <w:pPr>
              <w:autoSpaceDE w:val="0"/>
              <w:autoSpaceDN w:val="0"/>
              <w:adjustRightInd w:val="0"/>
              <w:ind w:firstLine="0"/>
              <w:jc w:val="center"/>
              <w:rPr>
                <w:b/>
                <w:bCs/>
              </w:rPr>
            </w:pPr>
          </w:p>
        </w:tc>
        <w:tc>
          <w:tcPr>
            <w:tcW w:w="1836" w:type="dxa"/>
            <w:vAlign w:val="center"/>
          </w:tcPr>
          <w:p w14:paraId="7CF67161" w14:textId="30E30947"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574D152B" w14:textId="77777777" w:rsidTr="003B61B4">
        <w:tc>
          <w:tcPr>
            <w:tcW w:w="5284" w:type="dxa"/>
          </w:tcPr>
          <w:p w14:paraId="6601BA02" w14:textId="35006ACE" w:rsidR="003B61B4" w:rsidRDefault="003B61B4" w:rsidP="003B61B4">
            <w:pPr>
              <w:autoSpaceDE w:val="0"/>
              <w:autoSpaceDN w:val="0"/>
              <w:adjustRightInd w:val="0"/>
              <w:ind w:firstLine="0"/>
              <w:rPr>
                <w:b/>
                <w:bCs/>
              </w:rPr>
            </w:pPr>
            <w:r w:rsidRPr="00F85B19">
              <w:rPr>
                <w:szCs w:val="24"/>
              </w:rPr>
              <w:t>Методы определения экологических рисков и возможностей</w:t>
            </w:r>
          </w:p>
        </w:tc>
        <w:tc>
          <w:tcPr>
            <w:tcW w:w="2224" w:type="dxa"/>
            <w:vAlign w:val="center"/>
          </w:tcPr>
          <w:p w14:paraId="6B49D1AA" w14:textId="77777777" w:rsidR="003B61B4" w:rsidRDefault="003B61B4" w:rsidP="003B61B4">
            <w:pPr>
              <w:autoSpaceDE w:val="0"/>
              <w:autoSpaceDN w:val="0"/>
              <w:adjustRightInd w:val="0"/>
              <w:ind w:firstLine="0"/>
              <w:jc w:val="center"/>
              <w:rPr>
                <w:b/>
                <w:bCs/>
              </w:rPr>
            </w:pPr>
          </w:p>
        </w:tc>
        <w:tc>
          <w:tcPr>
            <w:tcW w:w="1836" w:type="dxa"/>
            <w:vAlign w:val="center"/>
          </w:tcPr>
          <w:p w14:paraId="09FD5907" w14:textId="10E7B3E0"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121929AC" w14:textId="77777777" w:rsidTr="003B61B4">
        <w:tc>
          <w:tcPr>
            <w:tcW w:w="5284" w:type="dxa"/>
          </w:tcPr>
          <w:p w14:paraId="4331F23B" w14:textId="00D9D9B7" w:rsidR="003B61B4" w:rsidRDefault="003B61B4" w:rsidP="003B61B4">
            <w:pPr>
              <w:autoSpaceDE w:val="0"/>
              <w:autoSpaceDN w:val="0"/>
              <w:adjustRightInd w:val="0"/>
              <w:ind w:firstLine="0"/>
              <w:rPr>
                <w:b/>
                <w:bCs/>
              </w:rPr>
            </w:pPr>
            <w:r w:rsidRPr="00F85B19">
              <w:rPr>
                <w:szCs w:val="24"/>
              </w:rPr>
              <w:t>Методологии моделирования и расчета, применимые к области оценки</w:t>
            </w:r>
          </w:p>
        </w:tc>
        <w:tc>
          <w:tcPr>
            <w:tcW w:w="2224" w:type="dxa"/>
            <w:vAlign w:val="center"/>
          </w:tcPr>
          <w:p w14:paraId="6E269294" w14:textId="77777777" w:rsidR="003B61B4" w:rsidRDefault="003B61B4" w:rsidP="003B61B4">
            <w:pPr>
              <w:autoSpaceDE w:val="0"/>
              <w:autoSpaceDN w:val="0"/>
              <w:adjustRightInd w:val="0"/>
              <w:ind w:firstLine="0"/>
              <w:jc w:val="center"/>
              <w:rPr>
                <w:b/>
                <w:bCs/>
              </w:rPr>
            </w:pPr>
          </w:p>
        </w:tc>
        <w:tc>
          <w:tcPr>
            <w:tcW w:w="1836" w:type="dxa"/>
            <w:vAlign w:val="center"/>
          </w:tcPr>
          <w:p w14:paraId="58D22D1A" w14:textId="23EC4C01"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06F9AEE8" w14:textId="77777777" w:rsidTr="003B61B4">
        <w:tc>
          <w:tcPr>
            <w:tcW w:w="5284" w:type="dxa"/>
          </w:tcPr>
          <w:p w14:paraId="6A605C2F" w14:textId="0141C304" w:rsidR="003B61B4" w:rsidRDefault="003B61B4" w:rsidP="003B61B4">
            <w:pPr>
              <w:autoSpaceDE w:val="0"/>
              <w:autoSpaceDN w:val="0"/>
              <w:adjustRightInd w:val="0"/>
              <w:ind w:firstLine="0"/>
              <w:rPr>
                <w:b/>
                <w:bCs/>
              </w:rPr>
            </w:pPr>
            <w:r w:rsidRPr="00F85B19">
              <w:rPr>
                <w:szCs w:val="24"/>
              </w:rPr>
              <w:t>Оценка экологической эффективности (методы и показатели), включая методы мониторинга и измерения и аналитические методы, калибровку и техническое обслуживание оборудования, применимые к области оценки, достаточные для определения того, достигает ли экологическая отчетность организации намеченной цели (см. П</w:t>
            </w:r>
            <w:r w:rsidR="00084005">
              <w:rPr>
                <w:szCs w:val="24"/>
              </w:rPr>
              <w:t>римечание</w:t>
            </w:r>
            <w:r w:rsidRPr="00F85B19">
              <w:rPr>
                <w:szCs w:val="24"/>
              </w:rPr>
              <w:t>. 3</w:t>
            </w:r>
            <w:r w:rsidR="00084005">
              <w:rPr>
                <w:szCs w:val="24"/>
              </w:rPr>
              <w:t xml:space="preserve"> к таблице</w:t>
            </w:r>
            <w:r w:rsidRPr="00F85B19">
              <w:rPr>
                <w:szCs w:val="24"/>
              </w:rPr>
              <w:t>)</w:t>
            </w:r>
          </w:p>
        </w:tc>
        <w:tc>
          <w:tcPr>
            <w:tcW w:w="2224" w:type="dxa"/>
            <w:vAlign w:val="center"/>
          </w:tcPr>
          <w:p w14:paraId="0DBD79D4" w14:textId="7D1E6712" w:rsidR="003B61B4" w:rsidRDefault="003B61B4" w:rsidP="003B61B4">
            <w:pPr>
              <w:autoSpaceDE w:val="0"/>
              <w:autoSpaceDN w:val="0"/>
              <w:adjustRightInd w:val="0"/>
              <w:ind w:firstLine="0"/>
              <w:jc w:val="center"/>
              <w:rPr>
                <w:b/>
                <w:bCs/>
              </w:rPr>
            </w:pPr>
            <w:r w:rsidRPr="003B61B4">
              <w:rPr>
                <w:lang w:val="en-US"/>
              </w:rPr>
              <w:t>x</w:t>
            </w:r>
          </w:p>
        </w:tc>
        <w:tc>
          <w:tcPr>
            <w:tcW w:w="1836" w:type="dxa"/>
            <w:vAlign w:val="center"/>
          </w:tcPr>
          <w:p w14:paraId="38F76C12" w14:textId="3B2C7B9C"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58E1E36E" w14:textId="77777777" w:rsidTr="003B61B4">
        <w:tc>
          <w:tcPr>
            <w:tcW w:w="5284" w:type="dxa"/>
          </w:tcPr>
          <w:p w14:paraId="33B7AEE2" w14:textId="56DB32F1" w:rsidR="003B61B4" w:rsidRDefault="003B61B4" w:rsidP="003B61B4">
            <w:pPr>
              <w:autoSpaceDE w:val="0"/>
              <w:autoSpaceDN w:val="0"/>
              <w:adjustRightInd w:val="0"/>
              <w:ind w:firstLine="0"/>
              <w:rPr>
                <w:b/>
                <w:bCs/>
              </w:rPr>
            </w:pPr>
            <w:r w:rsidRPr="00F85B19">
              <w:rPr>
                <w:szCs w:val="24"/>
              </w:rPr>
              <w:t>Приемы и методы определения последствий для бизнеса</w:t>
            </w:r>
          </w:p>
        </w:tc>
        <w:tc>
          <w:tcPr>
            <w:tcW w:w="2224" w:type="dxa"/>
          </w:tcPr>
          <w:p w14:paraId="28BCDB36" w14:textId="77777777" w:rsidR="003B61B4" w:rsidRDefault="003B61B4" w:rsidP="003B61B4">
            <w:pPr>
              <w:autoSpaceDE w:val="0"/>
              <w:autoSpaceDN w:val="0"/>
              <w:adjustRightInd w:val="0"/>
              <w:ind w:firstLine="0"/>
              <w:rPr>
                <w:b/>
                <w:bCs/>
              </w:rPr>
            </w:pPr>
          </w:p>
        </w:tc>
        <w:tc>
          <w:tcPr>
            <w:tcW w:w="1836" w:type="dxa"/>
            <w:vAlign w:val="center"/>
          </w:tcPr>
          <w:p w14:paraId="7032688D" w14:textId="348EE0D2" w:rsidR="003B61B4" w:rsidRPr="003B61B4" w:rsidRDefault="003B61B4" w:rsidP="003B61B4">
            <w:pPr>
              <w:autoSpaceDE w:val="0"/>
              <w:autoSpaceDN w:val="0"/>
              <w:adjustRightInd w:val="0"/>
              <w:ind w:firstLine="0"/>
              <w:jc w:val="center"/>
              <w:rPr>
                <w:lang w:val="en-US"/>
              </w:rPr>
            </w:pPr>
            <w:r w:rsidRPr="003B61B4">
              <w:rPr>
                <w:lang w:val="en-US"/>
              </w:rPr>
              <w:t>x</w:t>
            </w:r>
          </w:p>
        </w:tc>
      </w:tr>
      <w:tr w:rsidR="003B61B4" w14:paraId="7A41E3C6" w14:textId="77777777" w:rsidTr="003B61B4">
        <w:trPr>
          <w:trHeight w:val="1978"/>
        </w:trPr>
        <w:tc>
          <w:tcPr>
            <w:tcW w:w="9344" w:type="dxa"/>
            <w:gridSpan w:val="3"/>
          </w:tcPr>
          <w:p w14:paraId="4B919DF3" w14:textId="77777777" w:rsidR="00084005" w:rsidRDefault="003B61B4" w:rsidP="003B61B4">
            <w:pPr>
              <w:autoSpaceDE w:val="0"/>
              <w:autoSpaceDN w:val="0"/>
              <w:adjustRightInd w:val="0"/>
              <w:ind w:firstLine="0"/>
              <w:rPr>
                <w:sz w:val="20"/>
                <w:szCs w:val="20"/>
              </w:rPr>
            </w:pPr>
            <w:r w:rsidRPr="00084005">
              <w:rPr>
                <w:sz w:val="20"/>
                <w:szCs w:val="20"/>
              </w:rPr>
              <w:t>П</w:t>
            </w:r>
            <w:r w:rsidR="00084005">
              <w:rPr>
                <w:sz w:val="20"/>
                <w:szCs w:val="20"/>
              </w:rPr>
              <w:t>римечания</w:t>
            </w:r>
          </w:p>
          <w:p w14:paraId="09F7080A" w14:textId="2C49B86F" w:rsidR="003B61B4" w:rsidRPr="00084005" w:rsidRDefault="003B61B4" w:rsidP="003B61B4">
            <w:pPr>
              <w:autoSpaceDE w:val="0"/>
              <w:autoSpaceDN w:val="0"/>
              <w:adjustRightInd w:val="0"/>
              <w:ind w:firstLine="0"/>
              <w:rPr>
                <w:sz w:val="20"/>
                <w:szCs w:val="20"/>
              </w:rPr>
            </w:pPr>
            <w:r w:rsidRPr="00084005">
              <w:rPr>
                <w:sz w:val="20"/>
                <w:szCs w:val="20"/>
              </w:rPr>
              <w:t>1</w:t>
            </w:r>
            <w:r w:rsidR="00084005">
              <w:rPr>
                <w:sz w:val="20"/>
                <w:szCs w:val="20"/>
              </w:rPr>
              <w:t xml:space="preserve"> </w:t>
            </w:r>
            <w:r w:rsidRPr="00084005">
              <w:rPr>
                <w:sz w:val="20"/>
                <w:szCs w:val="20"/>
              </w:rPr>
              <w:t>Примеры включают прямое, нормализованное, агрегированное, индексированное и взвешенное измерение, моделирование и массовый баланс.</w:t>
            </w:r>
          </w:p>
          <w:p w14:paraId="64FC2CB7" w14:textId="23353A2A" w:rsidR="003B61B4" w:rsidRPr="00084005" w:rsidRDefault="003B61B4" w:rsidP="003B61B4">
            <w:pPr>
              <w:autoSpaceDE w:val="0"/>
              <w:autoSpaceDN w:val="0"/>
              <w:adjustRightInd w:val="0"/>
              <w:ind w:firstLine="0"/>
              <w:rPr>
                <w:sz w:val="20"/>
                <w:szCs w:val="20"/>
              </w:rPr>
            </w:pPr>
            <w:r w:rsidRPr="00084005">
              <w:rPr>
                <w:sz w:val="20"/>
                <w:szCs w:val="20"/>
              </w:rPr>
              <w:t>2 Примеры включают непрерывный, периодический и ручной отбор проб, а также наблюдения, сделанные в ненормальных условиях.</w:t>
            </w:r>
          </w:p>
          <w:p w14:paraId="14FE48F7" w14:textId="00CABB1A" w:rsidR="003B61B4" w:rsidRPr="00084005" w:rsidRDefault="003B61B4" w:rsidP="003B61B4">
            <w:pPr>
              <w:autoSpaceDE w:val="0"/>
              <w:autoSpaceDN w:val="0"/>
              <w:adjustRightInd w:val="0"/>
              <w:ind w:firstLine="0"/>
              <w:rPr>
                <w:b/>
                <w:bCs/>
              </w:rPr>
            </w:pPr>
            <w:r w:rsidRPr="00084005">
              <w:rPr>
                <w:sz w:val="20"/>
                <w:szCs w:val="20"/>
              </w:rPr>
              <w:t xml:space="preserve">3 ISO 14031 предоставляет дополнительную информацию об оценке экологических характеристик. </w:t>
            </w:r>
            <w:r w:rsidR="00084005">
              <w:rPr>
                <w:sz w:val="20"/>
                <w:szCs w:val="20"/>
              </w:rPr>
              <w:t xml:space="preserve">                    </w:t>
            </w:r>
            <w:r w:rsidRPr="00084005">
              <w:rPr>
                <w:sz w:val="20"/>
                <w:szCs w:val="20"/>
              </w:rPr>
              <w:t>ISO 14033 содержит дополнительные рекомендации по оценке количественной информации об окружающей среде.</w:t>
            </w:r>
          </w:p>
        </w:tc>
      </w:tr>
    </w:tbl>
    <w:p w14:paraId="4C7F7DC2" w14:textId="77777777" w:rsidR="00F85B19" w:rsidRDefault="00F85B19" w:rsidP="00F85B19">
      <w:pPr>
        <w:autoSpaceDE w:val="0"/>
        <w:autoSpaceDN w:val="0"/>
        <w:adjustRightInd w:val="0"/>
        <w:rPr>
          <w:rFonts w:eastAsia="Times New Roman"/>
          <w:color w:val="000000" w:themeColor="text1"/>
          <w:szCs w:val="24"/>
        </w:rPr>
      </w:pPr>
    </w:p>
    <w:p w14:paraId="2BF0DBA1" w14:textId="35710953" w:rsidR="00F85B19" w:rsidRPr="00084005" w:rsidRDefault="00F85B19" w:rsidP="00084005">
      <w:pPr>
        <w:pStyle w:val="2"/>
        <w:rPr>
          <w:rFonts w:ascii="Times New Roman" w:eastAsia="Times New Roman" w:hAnsi="Times New Roman" w:cs="Times New Roman"/>
          <w:b/>
          <w:color w:val="000000" w:themeColor="text1"/>
          <w:sz w:val="24"/>
          <w:szCs w:val="24"/>
        </w:rPr>
      </w:pPr>
      <w:bookmarkStart w:id="30" w:name="_Toc135322550"/>
      <w:r w:rsidRPr="00084005">
        <w:rPr>
          <w:rFonts w:ascii="Times New Roman" w:eastAsia="Times New Roman" w:hAnsi="Times New Roman" w:cs="Times New Roman"/>
          <w:b/>
          <w:color w:val="000000" w:themeColor="text1"/>
          <w:sz w:val="24"/>
          <w:szCs w:val="24"/>
        </w:rPr>
        <w:t>7.3 Оценка компетентности</w:t>
      </w:r>
      <w:bookmarkEnd w:id="30"/>
    </w:p>
    <w:p w14:paraId="3068944B" w14:textId="77777777" w:rsidR="00084005" w:rsidRPr="00F85B19" w:rsidRDefault="00084005" w:rsidP="00F85B19">
      <w:pPr>
        <w:autoSpaceDE w:val="0"/>
        <w:autoSpaceDN w:val="0"/>
        <w:adjustRightInd w:val="0"/>
        <w:rPr>
          <w:rFonts w:eastAsia="Times New Roman"/>
          <w:b/>
          <w:color w:val="000000" w:themeColor="text1"/>
          <w:szCs w:val="24"/>
        </w:rPr>
      </w:pPr>
    </w:p>
    <w:p w14:paraId="52267672" w14:textId="77777777" w:rsidR="00F85B19" w:rsidRPr="00F85B19" w:rsidRDefault="00F85B19" w:rsidP="00084005">
      <w:pPr>
        <w:autoSpaceDE w:val="0"/>
        <w:autoSpaceDN w:val="0"/>
        <w:adjustRightInd w:val="0"/>
        <w:rPr>
          <w:rFonts w:eastAsia="Times New Roman"/>
          <w:color w:val="000000" w:themeColor="text1"/>
          <w:szCs w:val="24"/>
        </w:rPr>
      </w:pPr>
      <w:r w:rsidRPr="00F85B19">
        <w:rPr>
          <w:rFonts w:eastAsia="Times New Roman"/>
          <w:color w:val="000000" w:themeColor="text1"/>
          <w:szCs w:val="24"/>
        </w:rPr>
        <w:t xml:space="preserve">Оценка компетентности эксперта должна быть спланирована, реализована и задокументирована таким образом, чтобы результат был объективным, последовательным, справедливым и надежным. Процесс оценки должен основываться на </w:t>
      </w:r>
      <w:r w:rsidRPr="00F85B19">
        <w:rPr>
          <w:rFonts w:eastAsia="Times New Roman"/>
          <w:color w:val="000000" w:themeColor="text1"/>
          <w:szCs w:val="24"/>
          <w:lang w:val="en-US"/>
        </w:rPr>
        <w:t>ISO</w:t>
      </w:r>
      <w:r w:rsidRPr="00F85B19">
        <w:rPr>
          <w:rFonts w:eastAsia="Times New Roman"/>
          <w:color w:val="000000" w:themeColor="text1"/>
          <w:szCs w:val="24"/>
        </w:rPr>
        <w:t xml:space="preserve"> 19011 и включать четыре основных этапа:</w:t>
      </w:r>
    </w:p>
    <w:p w14:paraId="289ACDC8" w14:textId="429FC2E9"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t>а) определ</w:t>
      </w:r>
      <w:r w:rsidR="00794141">
        <w:rPr>
          <w:rFonts w:eastAsia="Times New Roman"/>
          <w:color w:val="000000" w:themeColor="text1"/>
          <w:szCs w:val="24"/>
        </w:rPr>
        <w:t>ение</w:t>
      </w:r>
      <w:r w:rsidRPr="00F85B19">
        <w:rPr>
          <w:rFonts w:eastAsia="Times New Roman"/>
          <w:color w:val="000000" w:themeColor="text1"/>
          <w:szCs w:val="24"/>
        </w:rPr>
        <w:t xml:space="preserve"> необходим</w:t>
      </w:r>
      <w:r w:rsidR="00794141">
        <w:rPr>
          <w:rFonts w:eastAsia="Times New Roman"/>
          <w:color w:val="000000" w:themeColor="text1"/>
          <w:szCs w:val="24"/>
        </w:rPr>
        <w:t>ой</w:t>
      </w:r>
      <w:r w:rsidRPr="00F85B19">
        <w:rPr>
          <w:rFonts w:eastAsia="Times New Roman"/>
          <w:color w:val="000000" w:themeColor="text1"/>
          <w:szCs w:val="24"/>
        </w:rPr>
        <w:t xml:space="preserve"> компетентност</w:t>
      </w:r>
      <w:r w:rsidR="00794141">
        <w:rPr>
          <w:rFonts w:eastAsia="Times New Roman"/>
          <w:color w:val="000000" w:themeColor="text1"/>
          <w:szCs w:val="24"/>
        </w:rPr>
        <w:t>и</w:t>
      </w:r>
      <w:r w:rsidRPr="00F85B19">
        <w:rPr>
          <w:rFonts w:eastAsia="Times New Roman"/>
          <w:color w:val="000000" w:themeColor="text1"/>
          <w:szCs w:val="24"/>
        </w:rPr>
        <w:t xml:space="preserve"> для выполнения требований программы оценки;</w:t>
      </w:r>
    </w:p>
    <w:p w14:paraId="55D52761" w14:textId="537A4EBE"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lang w:val="en-US"/>
        </w:rPr>
        <w:t>b</w:t>
      </w:r>
      <w:r w:rsidRPr="00F85B19">
        <w:rPr>
          <w:rFonts w:eastAsia="Times New Roman"/>
          <w:color w:val="000000" w:themeColor="text1"/>
          <w:szCs w:val="24"/>
        </w:rPr>
        <w:t>) установ</w:t>
      </w:r>
      <w:r w:rsidR="00794141">
        <w:rPr>
          <w:rFonts w:eastAsia="Times New Roman"/>
          <w:color w:val="000000" w:themeColor="text1"/>
          <w:szCs w:val="24"/>
        </w:rPr>
        <w:t>ка</w:t>
      </w:r>
      <w:r w:rsidRPr="00F85B19">
        <w:rPr>
          <w:rFonts w:eastAsia="Times New Roman"/>
          <w:color w:val="000000" w:themeColor="text1"/>
          <w:szCs w:val="24"/>
        </w:rPr>
        <w:t xml:space="preserve"> критери</w:t>
      </w:r>
      <w:r w:rsidR="00794141">
        <w:rPr>
          <w:rFonts w:eastAsia="Times New Roman"/>
          <w:color w:val="000000" w:themeColor="text1"/>
          <w:szCs w:val="24"/>
        </w:rPr>
        <w:t>ев</w:t>
      </w:r>
      <w:r w:rsidRPr="00F85B19">
        <w:rPr>
          <w:rFonts w:eastAsia="Times New Roman"/>
          <w:color w:val="000000" w:themeColor="text1"/>
          <w:szCs w:val="24"/>
        </w:rPr>
        <w:t xml:space="preserve"> оценки;</w:t>
      </w:r>
    </w:p>
    <w:p w14:paraId="6D549724" w14:textId="04B92168"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lang w:val="en-US"/>
        </w:rPr>
        <w:t>c</w:t>
      </w:r>
      <w:r w:rsidRPr="00F85B19">
        <w:rPr>
          <w:rFonts w:eastAsia="Times New Roman"/>
          <w:color w:val="000000" w:themeColor="text1"/>
          <w:szCs w:val="24"/>
        </w:rPr>
        <w:t>) выб</w:t>
      </w:r>
      <w:r w:rsidR="00794141">
        <w:rPr>
          <w:rFonts w:eastAsia="Times New Roman"/>
          <w:color w:val="000000" w:themeColor="text1"/>
          <w:szCs w:val="24"/>
        </w:rPr>
        <w:t>ор</w:t>
      </w:r>
      <w:r w:rsidRPr="00F85B19">
        <w:rPr>
          <w:rFonts w:eastAsia="Times New Roman"/>
          <w:color w:val="000000" w:themeColor="text1"/>
          <w:szCs w:val="24"/>
        </w:rPr>
        <w:t xml:space="preserve"> соответствующи</w:t>
      </w:r>
      <w:r w:rsidR="00794141">
        <w:rPr>
          <w:rFonts w:eastAsia="Times New Roman"/>
          <w:color w:val="000000" w:themeColor="text1"/>
          <w:szCs w:val="24"/>
        </w:rPr>
        <w:t>х</w:t>
      </w:r>
      <w:r w:rsidRPr="00F85B19">
        <w:rPr>
          <w:rFonts w:eastAsia="Times New Roman"/>
          <w:color w:val="000000" w:themeColor="text1"/>
          <w:szCs w:val="24"/>
        </w:rPr>
        <w:t xml:space="preserve"> метод</w:t>
      </w:r>
      <w:r w:rsidR="00794141">
        <w:rPr>
          <w:rFonts w:eastAsia="Times New Roman"/>
          <w:color w:val="000000" w:themeColor="text1"/>
          <w:szCs w:val="24"/>
        </w:rPr>
        <w:t>ов</w:t>
      </w:r>
      <w:r w:rsidRPr="00F85B19">
        <w:rPr>
          <w:rFonts w:eastAsia="Times New Roman"/>
          <w:color w:val="000000" w:themeColor="text1"/>
          <w:szCs w:val="24"/>
        </w:rPr>
        <w:t xml:space="preserve"> оценки;</w:t>
      </w:r>
    </w:p>
    <w:p w14:paraId="6137374A" w14:textId="430E825A"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lang w:val="en-US"/>
        </w:rPr>
        <w:t>d</w:t>
      </w:r>
      <w:r w:rsidRPr="00F85B19">
        <w:rPr>
          <w:rFonts w:eastAsia="Times New Roman"/>
          <w:color w:val="000000" w:themeColor="text1"/>
          <w:szCs w:val="24"/>
        </w:rPr>
        <w:t>) прове</w:t>
      </w:r>
      <w:r w:rsidR="00794141">
        <w:rPr>
          <w:rFonts w:eastAsia="Times New Roman"/>
          <w:color w:val="000000" w:themeColor="text1"/>
          <w:szCs w:val="24"/>
        </w:rPr>
        <w:t xml:space="preserve">дение </w:t>
      </w:r>
      <w:r w:rsidRPr="00F85B19">
        <w:rPr>
          <w:rFonts w:eastAsia="Times New Roman"/>
          <w:color w:val="000000" w:themeColor="text1"/>
          <w:szCs w:val="24"/>
        </w:rPr>
        <w:t>оценк</w:t>
      </w:r>
      <w:r w:rsidR="00794141">
        <w:rPr>
          <w:rFonts w:eastAsia="Times New Roman"/>
          <w:color w:val="000000" w:themeColor="text1"/>
          <w:szCs w:val="24"/>
        </w:rPr>
        <w:t>и</w:t>
      </w:r>
      <w:r w:rsidRPr="00F85B19">
        <w:rPr>
          <w:rFonts w:eastAsia="Times New Roman"/>
          <w:color w:val="000000" w:themeColor="text1"/>
          <w:szCs w:val="24"/>
        </w:rPr>
        <w:t>.</w:t>
      </w:r>
    </w:p>
    <w:p w14:paraId="1E50EB6D" w14:textId="77777777"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lastRenderedPageBreak/>
        <w:t>Результат процесса оценки должен стать основой для следующего:</w:t>
      </w:r>
    </w:p>
    <w:p w14:paraId="21646A66" w14:textId="1EAB8752"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t>- отбор</w:t>
      </w:r>
      <w:r w:rsidR="00794141">
        <w:rPr>
          <w:rFonts w:eastAsia="Times New Roman"/>
          <w:color w:val="000000" w:themeColor="text1"/>
          <w:szCs w:val="24"/>
        </w:rPr>
        <w:t>а</w:t>
      </w:r>
      <w:r w:rsidRPr="00F85B19">
        <w:rPr>
          <w:rFonts w:eastAsia="Times New Roman"/>
          <w:color w:val="000000" w:themeColor="text1"/>
          <w:szCs w:val="24"/>
        </w:rPr>
        <w:t xml:space="preserve"> членов группы по оценке;</w:t>
      </w:r>
    </w:p>
    <w:p w14:paraId="24528E91" w14:textId="2FE4F329"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t>-</w:t>
      </w:r>
      <w:r w:rsidR="00794141">
        <w:rPr>
          <w:rFonts w:eastAsia="Times New Roman"/>
          <w:color w:val="000000" w:themeColor="text1"/>
          <w:szCs w:val="24"/>
        </w:rPr>
        <w:t> </w:t>
      </w:r>
      <w:r w:rsidRPr="00F85B19">
        <w:rPr>
          <w:rFonts w:eastAsia="Times New Roman"/>
          <w:color w:val="000000" w:themeColor="text1"/>
          <w:szCs w:val="24"/>
        </w:rPr>
        <w:t>определени</w:t>
      </w:r>
      <w:r w:rsidR="00794141">
        <w:rPr>
          <w:rFonts w:eastAsia="Times New Roman"/>
          <w:color w:val="000000" w:themeColor="text1"/>
          <w:szCs w:val="24"/>
        </w:rPr>
        <w:t>я</w:t>
      </w:r>
      <w:r w:rsidRPr="00F85B19">
        <w:rPr>
          <w:rFonts w:eastAsia="Times New Roman"/>
          <w:color w:val="000000" w:themeColor="text1"/>
          <w:szCs w:val="24"/>
        </w:rPr>
        <w:t xml:space="preserve"> необходимости повышения компетентности (например, дополнительное обучение);</w:t>
      </w:r>
    </w:p>
    <w:p w14:paraId="0E341D68" w14:textId="77777777"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t>- постоянная оценка деятельности экспертов.</w:t>
      </w:r>
    </w:p>
    <w:p w14:paraId="0058D243" w14:textId="77777777" w:rsidR="00F85B19" w:rsidRPr="00F85B19" w:rsidRDefault="00F85B19" w:rsidP="00F85B19">
      <w:pPr>
        <w:autoSpaceDE w:val="0"/>
        <w:autoSpaceDN w:val="0"/>
        <w:adjustRightInd w:val="0"/>
        <w:ind w:firstLine="709"/>
        <w:rPr>
          <w:rFonts w:eastAsia="Times New Roman"/>
          <w:color w:val="000000" w:themeColor="text1"/>
          <w:szCs w:val="24"/>
        </w:rPr>
      </w:pPr>
      <w:r w:rsidRPr="00F85B19">
        <w:rPr>
          <w:rFonts w:eastAsia="Times New Roman"/>
          <w:color w:val="000000" w:themeColor="text1"/>
          <w:szCs w:val="24"/>
        </w:rPr>
        <w:t>Эксперты должны развивать, поддерживать и улучшать свою компетентность посредством постоянного профессионального развития и регулярного участия в КЭО.</w:t>
      </w:r>
    </w:p>
    <w:p w14:paraId="07129413" w14:textId="77777777" w:rsidR="00D658FC" w:rsidRDefault="00D658FC" w:rsidP="00D658FC">
      <w:pPr>
        <w:rPr>
          <w:szCs w:val="24"/>
        </w:rPr>
      </w:pPr>
    </w:p>
    <w:p w14:paraId="6928A266" w14:textId="77777777" w:rsidR="00852391" w:rsidRPr="00F43E4D" w:rsidRDefault="00852391" w:rsidP="00852391">
      <w:pPr>
        <w:rPr>
          <w:szCs w:val="24"/>
        </w:rPr>
      </w:pPr>
    </w:p>
    <w:p w14:paraId="753F5C54" w14:textId="65E82A09" w:rsidR="009346CE" w:rsidRPr="00F43E4D" w:rsidRDefault="009346CE" w:rsidP="00852391">
      <w:pPr>
        <w:spacing w:after="160" w:line="259" w:lineRule="auto"/>
        <w:ind w:firstLine="0"/>
        <w:jc w:val="left"/>
        <w:rPr>
          <w:szCs w:val="24"/>
        </w:rPr>
      </w:pPr>
      <w:r w:rsidRPr="00F43E4D">
        <w:rPr>
          <w:szCs w:val="24"/>
        </w:rPr>
        <w:br w:type="page"/>
      </w:r>
    </w:p>
    <w:p w14:paraId="654C7217" w14:textId="07E935F7" w:rsidR="00974209" w:rsidRPr="00F43E4D" w:rsidRDefault="00974209" w:rsidP="00974209">
      <w:pPr>
        <w:pStyle w:val="1"/>
        <w:ind w:firstLine="0"/>
        <w:jc w:val="center"/>
        <w:rPr>
          <w:rFonts w:cs="Times New Roman"/>
          <w:b/>
          <w:bCs/>
          <w:szCs w:val="24"/>
        </w:rPr>
      </w:pPr>
      <w:bookmarkStart w:id="31" w:name="_Toc135322551"/>
      <w:r w:rsidRPr="00F43E4D">
        <w:rPr>
          <w:rFonts w:cs="Times New Roman"/>
          <w:b/>
          <w:bCs/>
          <w:szCs w:val="24"/>
        </w:rPr>
        <w:lastRenderedPageBreak/>
        <w:t xml:space="preserve">Приложение </w:t>
      </w:r>
      <w:r w:rsidR="00F85B19">
        <w:rPr>
          <w:rFonts w:cs="Times New Roman"/>
          <w:b/>
          <w:bCs/>
          <w:szCs w:val="24"/>
        </w:rPr>
        <w:t>А</w:t>
      </w:r>
      <w:bookmarkEnd w:id="31"/>
    </w:p>
    <w:p w14:paraId="4EA7FAC1" w14:textId="238C803A" w:rsidR="00356F1E" w:rsidRPr="00F43E4D" w:rsidRDefault="00356F1E" w:rsidP="00F43E4D">
      <w:pPr>
        <w:ind w:firstLine="0"/>
        <w:jc w:val="center"/>
        <w:rPr>
          <w:i/>
          <w:szCs w:val="24"/>
        </w:rPr>
      </w:pPr>
      <w:r w:rsidRPr="00F43E4D">
        <w:rPr>
          <w:i/>
          <w:szCs w:val="24"/>
        </w:rPr>
        <w:t>(</w:t>
      </w:r>
      <w:r w:rsidR="003F6099">
        <w:rPr>
          <w:i/>
          <w:szCs w:val="24"/>
        </w:rPr>
        <w:t>информационное</w:t>
      </w:r>
      <w:r w:rsidRPr="00F43E4D">
        <w:rPr>
          <w:i/>
          <w:szCs w:val="24"/>
        </w:rPr>
        <w:t>)</w:t>
      </w:r>
    </w:p>
    <w:p w14:paraId="0ED95617" w14:textId="77777777" w:rsidR="00974209" w:rsidRPr="00F43E4D" w:rsidRDefault="00974209" w:rsidP="00F43E4D">
      <w:pPr>
        <w:jc w:val="center"/>
        <w:rPr>
          <w:szCs w:val="24"/>
        </w:rPr>
      </w:pPr>
    </w:p>
    <w:p w14:paraId="6E7D375E" w14:textId="4F360BED" w:rsidR="009C47DE" w:rsidRDefault="00F85B19" w:rsidP="009C47DE">
      <w:pPr>
        <w:ind w:firstLine="0"/>
        <w:jc w:val="center"/>
        <w:rPr>
          <w:b/>
          <w:bCs/>
          <w:szCs w:val="24"/>
        </w:rPr>
      </w:pPr>
      <w:r w:rsidRPr="00F85B19">
        <w:rPr>
          <w:b/>
          <w:bCs/>
          <w:szCs w:val="24"/>
        </w:rPr>
        <w:t>Примеры информации, документации и источников оценки</w:t>
      </w:r>
    </w:p>
    <w:p w14:paraId="784EBBA3" w14:textId="77777777" w:rsidR="00F85B19" w:rsidRDefault="00F85B19" w:rsidP="009C47DE">
      <w:pPr>
        <w:ind w:firstLine="0"/>
        <w:jc w:val="center"/>
        <w:rPr>
          <w:b/>
          <w:bCs/>
          <w:szCs w:val="24"/>
        </w:rPr>
      </w:pPr>
    </w:p>
    <w:p w14:paraId="20FFA3D4" w14:textId="57FFD736" w:rsidR="00F85B19" w:rsidRDefault="00F85B19" w:rsidP="00F85B19">
      <w:pPr>
        <w:rPr>
          <w:szCs w:val="24"/>
        </w:rPr>
      </w:pPr>
      <w:r w:rsidRPr="00F85B19">
        <w:rPr>
          <w:szCs w:val="24"/>
        </w:rPr>
        <w:t>Примеры тем информации, которая может потребоваться при КЭО, а также соответствующие документы и источники информации включают элементы, указанные в таблице A.1 (не все из них будут рассматриваться в каждом случае, и могут применяться другие).</w:t>
      </w:r>
    </w:p>
    <w:p w14:paraId="303822A1" w14:textId="77777777" w:rsidR="00794141" w:rsidRDefault="00794141" w:rsidP="00F85B19">
      <w:pPr>
        <w:rPr>
          <w:szCs w:val="24"/>
        </w:rPr>
      </w:pPr>
    </w:p>
    <w:p w14:paraId="5F055C29" w14:textId="1569F58C" w:rsidR="00F85B19" w:rsidRDefault="00F85B19" w:rsidP="00F85B19">
      <w:pPr>
        <w:autoSpaceDE w:val="0"/>
        <w:autoSpaceDN w:val="0"/>
        <w:adjustRightInd w:val="0"/>
        <w:ind w:firstLine="709"/>
        <w:rPr>
          <w:rFonts w:eastAsia="Times New Roman"/>
          <w:b/>
          <w:color w:val="000000" w:themeColor="text1"/>
          <w:szCs w:val="24"/>
        </w:rPr>
      </w:pPr>
      <w:r w:rsidRPr="00933635">
        <w:rPr>
          <w:rFonts w:eastAsia="Times New Roman"/>
          <w:b/>
          <w:color w:val="000000" w:themeColor="text1"/>
          <w:szCs w:val="24"/>
        </w:rPr>
        <w:t xml:space="preserve">Таблица А.1 </w:t>
      </w:r>
      <w:r w:rsidR="00FB2421" w:rsidRPr="00933635">
        <w:rPr>
          <w:rFonts w:eastAsia="Times New Roman"/>
          <w:b/>
          <w:color w:val="000000" w:themeColor="text1"/>
          <w:szCs w:val="24"/>
        </w:rPr>
        <w:t>-</w:t>
      </w:r>
      <w:r w:rsidRPr="00933635">
        <w:rPr>
          <w:rFonts w:eastAsia="Times New Roman"/>
          <w:b/>
          <w:color w:val="000000" w:themeColor="text1"/>
          <w:szCs w:val="24"/>
        </w:rPr>
        <w:t xml:space="preserve"> Примеры тем оценки, документации и источников</w:t>
      </w:r>
    </w:p>
    <w:p w14:paraId="0186EA6A" w14:textId="77777777" w:rsidR="00933635" w:rsidRDefault="00933635" w:rsidP="00933635">
      <w:pPr>
        <w:autoSpaceDE w:val="0"/>
        <w:autoSpaceDN w:val="0"/>
        <w:adjustRightInd w:val="0"/>
        <w:ind w:firstLine="0"/>
        <w:rPr>
          <w:rFonts w:eastAsia="Times New Roman"/>
          <w:b/>
          <w:color w:val="000000" w:themeColor="text1"/>
          <w:szCs w:val="24"/>
        </w:rPr>
      </w:pPr>
    </w:p>
    <w:tbl>
      <w:tblPr>
        <w:tblStyle w:val="ab"/>
        <w:tblW w:w="0" w:type="auto"/>
        <w:tblLook w:val="04A0" w:firstRow="1" w:lastRow="0" w:firstColumn="1" w:lastColumn="0" w:noHBand="0" w:noVBand="1"/>
      </w:tblPr>
      <w:tblGrid>
        <w:gridCol w:w="3134"/>
        <w:gridCol w:w="3376"/>
        <w:gridCol w:w="2834"/>
      </w:tblGrid>
      <w:tr w:rsidR="00933635" w:rsidRPr="007E642F" w14:paraId="2DDDDA20" w14:textId="77777777" w:rsidTr="007E642F">
        <w:trPr>
          <w:tblHeader/>
        </w:trPr>
        <w:tc>
          <w:tcPr>
            <w:tcW w:w="3134" w:type="dxa"/>
            <w:tcBorders>
              <w:bottom w:val="double" w:sz="4" w:space="0" w:color="auto"/>
            </w:tcBorders>
          </w:tcPr>
          <w:p w14:paraId="222EBEB3" w14:textId="09CC210C" w:rsidR="00933635" w:rsidRPr="007E642F" w:rsidRDefault="00933635" w:rsidP="00933635">
            <w:pPr>
              <w:autoSpaceDE w:val="0"/>
              <w:autoSpaceDN w:val="0"/>
              <w:adjustRightInd w:val="0"/>
              <w:ind w:firstLine="0"/>
              <w:jc w:val="center"/>
              <w:rPr>
                <w:rFonts w:eastAsia="Times New Roman"/>
                <w:bCs/>
                <w:color w:val="000000" w:themeColor="text1"/>
                <w:szCs w:val="24"/>
              </w:rPr>
            </w:pPr>
            <w:r w:rsidRPr="007E642F">
              <w:rPr>
                <w:rFonts w:eastAsia="Times New Roman"/>
                <w:bCs/>
                <w:color w:val="000000" w:themeColor="text1"/>
                <w:szCs w:val="24"/>
              </w:rPr>
              <w:t>Темы информации</w:t>
            </w:r>
          </w:p>
        </w:tc>
        <w:tc>
          <w:tcPr>
            <w:tcW w:w="3376" w:type="dxa"/>
            <w:tcBorders>
              <w:bottom w:val="double" w:sz="4" w:space="0" w:color="auto"/>
            </w:tcBorders>
          </w:tcPr>
          <w:p w14:paraId="765692CB" w14:textId="7157E216" w:rsidR="00933635" w:rsidRPr="007E642F" w:rsidRDefault="00933635" w:rsidP="00933635">
            <w:pPr>
              <w:autoSpaceDE w:val="0"/>
              <w:autoSpaceDN w:val="0"/>
              <w:adjustRightInd w:val="0"/>
              <w:ind w:firstLine="0"/>
              <w:jc w:val="center"/>
              <w:rPr>
                <w:rFonts w:eastAsia="Times New Roman"/>
                <w:bCs/>
                <w:color w:val="000000" w:themeColor="text1"/>
                <w:szCs w:val="24"/>
              </w:rPr>
            </w:pPr>
            <w:r w:rsidRPr="007E642F">
              <w:rPr>
                <w:rFonts w:eastAsia="Times New Roman"/>
                <w:bCs/>
                <w:color w:val="000000" w:themeColor="text1"/>
                <w:szCs w:val="24"/>
              </w:rPr>
              <w:t>Документы</w:t>
            </w:r>
          </w:p>
        </w:tc>
        <w:tc>
          <w:tcPr>
            <w:tcW w:w="2834" w:type="dxa"/>
            <w:tcBorders>
              <w:bottom w:val="double" w:sz="4" w:space="0" w:color="auto"/>
            </w:tcBorders>
          </w:tcPr>
          <w:p w14:paraId="724A77AB" w14:textId="0A6D654E" w:rsidR="00933635" w:rsidRPr="007E642F" w:rsidRDefault="00933635" w:rsidP="00933635">
            <w:pPr>
              <w:autoSpaceDE w:val="0"/>
              <w:autoSpaceDN w:val="0"/>
              <w:adjustRightInd w:val="0"/>
              <w:ind w:firstLine="0"/>
              <w:jc w:val="center"/>
              <w:rPr>
                <w:rFonts w:eastAsia="Times New Roman"/>
                <w:bCs/>
                <w:color w:val="000000" w:themeColor="text1"/>
                <w:szCs w:val="24"/>
              </w:rPr>
            </w:pPr>
            <w:r w:rsidRPr="007E642F">
              <w:rPr>
                <w:rFonts w:eastAsia="Times New Roman"/>
                <w:bCs/>
                <w:color w:val="000000" w:themeColor="text1"/>
                <w:szCs w:val="24"/>
              </w:rPr>
              <w:t>Источники</w:t>
            </w:r>
          </w:p>
        </w:tc>
      </w:tr>
      <w:tr w:rsidR="00933635" w:rsidRPr="007E642F" w14:paraId="4AD19CC2" w14:textId="77777777" w:rsidTr="007E642F">
        <w:tc>
          <w:tcPr>
            <w:tcW w:w="6510" w:type="dxa"/>
            <w:gridSpan w:val="2"/>
            <w:tcBorders>
              <w:top w:val="double" w:sz="4" w:space="0" w:color="auto"/>
            </w:tcBorders>
          </w:tcPr>
          <w:p w14:paraId="017B49AA" w14:textId="5F7F3668" w:rsidR="00933635" w:rsidRPr="007E642F" w:rsidRDefault="00933635" w:rsidP="00933635">
            <w:pPr>
              <w:autoSpaceDE w:val="0"/>
              <w:autoSpaceDN w:val="0"/>
              <w:adjustRightInd w:val="0"/>
              <w:ind w:firstLine="0"/>
              <w:rPr>
                <w:rFonts w:eastAsia="Times New Roman"/>
                <w:b/>
                <w:color w:val="000000" w:themeColor="text1"/>
                <w:szCs w:val="24"/>
              </w:rPr>
            </w:pPr>
            <w:r w:rsidRPr="007E642F">
              <w:rPr>
                <w:rFonts w:eastAsia="Times New Roman"/>
                <w:b/>
                <w:color w:val="000000" w:themeColor="text1"/>
                <w:szCs w:val="24"/>
              </w:rPr>
              <w:t>Характеристики местоположений</w:t>
            </w:r>
          </w:p>
        </w:tc>
        <w:tc>
          <w:tcPr>
            <w:tcW w:w="2834" w:type="dxa"/>
            <w:tcBorders>
              <w:top w:val="double" w:sz="4" w:space="0" w:color="auto"/>
              <w:bottom w:val="single" w:sz="4" w:space="0" w:color="auto"/>
            </w:tcBorders>
          </w:tcPr>
          <w:p w14:paraId="71C5C2DD" w14:textId="5513196B" w:rsidR="00933635" w:rsidRPr="007E642F" w:rsidRDefault="00933635" w:rsidP="00933635">
            <w:pPr>
              <w:autoSpaceDE w:val="0"/>
              <w:autoSpaceDN w:val="0"/>
              <w:adjustRightInd w:val="0"/>
              <w:ind w:firstLine="0"/>
              <w:rPr>
                <w:rFonts w:eastAsia="Times New Roman"/>
                <w:b/>
                <w:color w:val="000000" w:themeColor="text1"/>
                <w:szCs w:val="24"/>
              </w:rPr>
            </w:pPr>
            <w:r w:rsidRPr="007E642F">
              <w:rPr>
                <w:rFonts w:eastAsia="Times New Roman"/>
                <w:b/>
                <w:color w:val="000000" w:themeColor="text1"/>
                <w:szCs w:val="24"/>
              </w:rPr>
              <w:t>Внешние</w:t>
            </w:r>
          </w:p>
        </w:tc>
      </w:tr>
      <w:tr w:rsidR="00933635" w:rsidRPr="007E642F" w14:paraId="05A44B03" w14:textId="77777777" w:rsidTr="007E642F">
        <w:tc>
          <w:tcPr>
            <w:tcW w:w="3134" w:type="dxa"/>
            <w:tcBorders>
              <w:bottom w:val="nil"/>
            </w:tcBorders>
          </w:tcPr>
          <w:p w14:paraId="6677A93F" w14:textId="0474266B"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месторасположение;</w:t>
            </w:r>
          </w:p>
        </w:tc>
        <w:tc>
          <w:tcPr>
            <w:tcW w:w="3376" w:type="dxa"/>
            <w:tcBorders>
              <w:bottom w:val="nil"/>
            </w:tcBorders>
          </w:tcPr>
          <w:p w14:paraId="17A4CFDF" w14:textId="2AFC64F1"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карты, планы и фотографии;</w:t>
            </w:r>
          </w:p>
        </w:tc>
        <w:tc>
          <w:tcPr>
            <w:tcW w:w="2834" w:type="dxa"/>
            <w:tcBorders>
              <w:bottom w:val="nil"/>
            </w:tcBorders>
          </w:tcPr>
          <w:p w14:paraId="28C76CC3" w14:textId="79066E32"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государственные органы (национальные, местные, регулирующие, планирующие);</w:t>
            </w:r>
          </w:p>
        </w:tc>
      </w:tr>
      <w:tr w:rsidR="00933635" w:rsidRPr="007E642F" w14:paraId="0F1753AD" w14:textId="77777777" w:rsidTr="007E642F">
        <w:tc>
          <w:tcPr>
            <w:tcW w:w="3134" w:type="dxa"/>
            <w:tcBorders>
              <w:top w:val="nil"/>
              <w:bottom w:val="nil"/>
            </w:tcBorders>
          </w:tcPr>
          <w:p w14:paraId="0ADE6139" w14:textId="1D1418B0"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физические характеристики (например, гидрогеология);</w:t>
            </w:r>
          </w:p>
        </w:tc>
        <w:tc>
          <w:tcPr>
            <w:tcW w:w="3376" w:type="dxa"/>
            <w:tcBorders>
              <w:top w:val="nil"/>
              <w:bottom w:val="nil"/>
            </w:tcBorders>
          </w:tcPr>
          <w:p w14:paraId="104484DA" w14:textId="2399CF2C"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видео и записи дистанционного зондирования или потоковое вещание</w:t>
            </w:r>
          </w:p>
        </w:tc>
        <w:tc>
          <w:tcPr>
            <w:tcW w:w="2834" w:type="dxa"/>
            <w:tcBorders>
              <w:top w:val="nil"/>
              <w:bottom w:val="nil"/>
            </w:tcBorders>
          </w:tcPr>
          <w:p w14:paraId="2FA95B10" w14:textId="06BE5E91"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архивы;</w:t>
            </w:r>
          </w:p>
        </w:tc>
      </w:tr>
      <w:tr w:rsidR="00933635" w:rsidRPr="007E642F" w14:paraId="5F7913C2" w14:textId="77777777" w:rsidTr="007E642F">
        <w:tc>
          <w:tcPr>
            <w:tcW w:w="3134" w:type="dxa"/>
            <w:tcBorders>
              <w:top w:val="nil"/>
              <w:bottom w:val="nil"/>
            </w:tcBorders>
          </w:tcPr>
          <w:p w14:paraId="0CF1C5AE" w14:textId="0F8DE2A5"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объект оценки, прилегающие и близлежащие объекты и их чувствительность;</w:t>
            </w:r>
          </w:p>
        </w:tc>
        <w:tc>
          <w:tcPr>
            <w:tcW w:w="3376" w:type="dxa"/>
            <w:tcBorders>
              <w:top w:val="nil"/>
              <w:bottom w:val="nil"/>
            </w:tcBorders>
          </w:tcPr>
          <w:p w14:paraId="32394FAC" w14:textId="1695BD0D"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исторические записи;</w:t>
            </w:r>
          </w:p>
        </w:tc>
        <w:tc>
          <w:tcPr>
            <w:tcW w:w="2834" w:type="dxa"/>
            <w:tcBorders>
              <w:top w:val="nil"/>
              <w:bottom w:val="nil"/>
            </w:tcBorders>
          </w:tcPr>
          <w:p w14:paraId="5BB23A72" w14:textId="503E9174"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коммунальные услуги;</w:t>
            </w:r>
          </w:p>
        </w:tc>
      </w:tr>
      <w:tr w:rsidR="00933635" w:rsidRPr="007E642F" w14:paraId="076F47E9" w14:textId="77777777" w:rsidTr="007E642F">
        <w:tc>
          <w:tcPr>
            <w:tcW w:w="3134" w:type="dxa"/>
            <w:tcBorders>
              <w:top w:val="nil"/>
              <w:bottom w:val="nil"/>
            </w:tcBorders>
          </w:tcPr>
          <w:p w14:paraId="42F7EC57" w14:textId="7C379AC0"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землепользование;</w:t>
            </w:r>
          </w:p>
        </w:tc>
        <w:tc>
          <w:tcPr>
            <w:tcW w:w="3376" w:type="dxa"/>
            <w:tcBorders>
              <w:top w:val="nil"/>
              <w:bottom w:val="nil"/>
            </w:tcBorders>
          </w:tcPr>
          <w:p w14:paraId="3C32B0E7" w14:textId="57F42F3E"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геологические / гидрогеологические записи;</w:t>
            </w:r>
          </w:p>
        </w:tc>
        <w:tc>
          <w:tcPr>
            <w:tcW w:w="2834" w:type="dxa"/>
            <w:tcBorders>
              <w:top w:val="nil"/>
              <w:bottom w:val="nil"/>
            </w:tcBorders>
          </w:tcPr>
          <w:p w14:paraId="7FB96BF3" w14:textId="17871617" w:rsidR="00933635" w:rsidRPr="007E642F" w:rsidRDefault="00933635" w:rsidP="00933635">
            <w:pPr>
              <w:autoSpaceDE w:val="0"/>
              <w:autoSpaceDN w:val="0"/>
              <w:adjustRightInd w:val="0"/>
              <w:ind w:firstLine="0"/>
              <w:jc w:val="left"/>
              <w:rPr>
                <w:rFonts w:eastAsia="Times New Roman"/>
                <w:b/>
                <w:color w:val="000000" w:themeColor="text1"/>
                <w:szCs w:val="24"/>
              </w:rPr>
            </w:pPr>
            <w:r w:rsidRPr="007E642F">
              <w:rPr>
                <w:szCs w:val="24"/>
              </w:rPr>
              <w:t>- коммерческие публикации;</w:t>
            </w:r>
          </w:p>
        </w:tc>
      </w:tr>
      <w:tr w:rsidR="007E642F" w:rsidRPr="007E642F" w14:paraId="6906BEC5" w14:textId="77777777" w:rsidTr="007E642F">
        <w:tc>
          <w:tcPr>
            <w:tcW w:w="3134" w:type="dxa"/>
            <w:tcBorders>
              <w:top w:val="nil"/>
              <w:bottom w:val="nil"/>
            </w:tcBorders>
          </w:tcPr>
          <w:p w14:paraId="53266838" w14:textId="04AFF13B"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чувствительность и уязвимость площадки к внешним условиям окружающей среды.</w:t>
            </w:r>
          </w:p>
        </w:tc>
        <w:tc>
          <w:tcPr>
            <w:tcW w:w="3376" w:type="dxa"/>
            <w:tcBorders>
              <w:top w:val="nil"/>
              <w:bottom w:val="nil"/>
            </w:tcBorders>
          </w:tcPr>
          <w:p w14:paraId="03791D7D" w14:textId="65D5B65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геотехнические записи;</w:t>
            </w:r>
          </w:p>
        </w:tc>
        <w:tc>
          <w:tcPr>
            <w:tcW w:w="2834" w:type="dxa"/>
            <w:tcBorders>
              <w:top w:val="nil"/>
              <w:bottom w:val="nil"/>
            </w:tcBorders>
          </w:tcPr>
          <w:p w14:paraId="6318E5E4" w14:textId="77777777" w:rsidR="007E642F" w:rsidRPr="007E642F" w:rsidRDefault="007E642F" w:rsidP="007E642F">
            <w:pPr>
              <w:autoSpaceDE w:val="0"/>
              <w:autoSpaceDN w:val="0"/>
              <w:adjustRightInd w:val="0"/>
              <w:ind w:firstLine="0"/>
              <w:jc w:val="left"/>
              <w:rPr>
                <w:szCs w:val="24"/>
              </w:rPr>
            </w:pPr>
            <w:r w:rsidRPr="007E642F">
              <w:rPr>
                <w:szCs w:val="24"/>
              </w:rPr>
              <w:t>- промышленные кодексы</w:t>
            </w:r>
          </w:p>
          <w:p w14:paraId="586D0286" w14:textId="4D383F8F"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практики;</w:t>
            </w:r>
          </w:p>
        </w:tc>
      </w:tr>
      <w:tr w:rsidR="007E642F" w:rsidRPr="007E642F" w14:paraId="084B42F3" w14:textId="77777777" w:rsidTr="007E642F">
        <w:tc>
          <w:tcPr>
            <w:tcW w:w="3134" w:type="dxa"/>
            <w:tcBorders>
              <w:top w:val="nil"/>
              <w:bottom w:val="nil"/>
            </w:tcBorders>
          </w:tcPr>
          <w:p w14:paraId="42D18194"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7A64E7D3" w14:textId="640723A8"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метеорологические записи;</w:t>
            </w:r>
          </w:p>
        </w:tc>
        <w:tc>
          <w:tcPr>
            <w:tcW w:w="2834" w:type="dxa"/>
            <w:tcBorders>
              <w:top w:val="nil"/>
              <w:bottom w:val="nil"/>
            </w:tcBorders>
          </w:tcPr>
          <w:p w14:paraId="0C1E7A6C" w14:textId="01EB21BA"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аварийные службы;</w:t>
            </w:r>
          </w:p>
        </w:tc>
      </w:tr>
      <w:tr w:rsidR="007E642F" w:rsidRPr="007E642F" w14:paraId="262DD8E2" w14:textId="77777777" w:rsidTr="007E642F">
        <w:tc>
          <w:tcPr>
            <w:tcW w:w="3134" w:type="dxa"/>
            <w:tcBorders>
              <w:top w:val="nil"/>
              <w:bottom w:val="nil"/>
            </w:tcBorders>
          </w:tcPr>
          <w:p w14:paraId="4DA28CAA"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6FFB3ECE" w14:textId="17428284" w:rsidR="007E642F" w:rsidRPr="007E642F" w:rsidRDefault="007E642F" w:rsidP="007E642F">
            <w:pPr>
              <w:autoSpaceDE w:val="0"/>
              <w:autoSpaceDN w:val="0"/>
              <w:adjustRightInd w:val="0"/>
              <w:ind w:firstLine="0"/>
              <w:jc w:val="left"/>
              <w:rPr>
                <w:szCs w:val="24"/>
              </w:rPr>
            </w:pPr>
            <w:r w:rsidRPr="007E642F">
              <w:rPr>
                <w:szCs w:val="24"/>
              </w:rPr>
              <w:t>- обозначения охраняемых объектов (экологический, водные ресурсы, природное достояние и т.д.);</w:t>
            </w:r>
          </w:p>
        </w:tc>
        <w:tc>
          <w:tcPr>
            <w:tcW w:w="2834" w:type="dxa"/>
            <w:tcBorders>
              <w:top w:val="nil"/>
              <w:bottom w:val="nil"/>
            </w:tcBorders>
          </w:tcPr>
          <w:p w14:paraId="14A55801" w14:textId="347988B4"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страховые компании;</w:t>
            </w:r>
          </w:p>
        </w:tc>
      </w:tr>
      <w:tr w:rsidR="007E642F" w:rsidRPr="007E642F" w14:paraId="789934E8" w14:textId="77777777" w:rsidTr="007E642F">
        <w:tc>
          <w:tcPr>
            <w:tcW w:w="3134" w:type="dxa"/>
            <w:tcBorders>
              <w:top w:val="nil"/>
              <w:bottom w:val="nil"/>
            </w:tcBorders>
          </w:tcPr>
          <w:p w14:paraId="47E62A9F"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63FDEB67" w14:textId="36823D88" w:rsidR="007E642F" w:rsidRPr="007E642F" w:rsidRDefault="007E642F" w:rsidP="007E642F">
            <w:pPr>
              <w:autoSpaceDE w:val="0"/>
              <w:autoSpaceDN w:val="0"/>
              <w:adjustRightInd w:val="0"/>
              <w:ind w:firstLine="0"/>
              <w:jc w:val="left"/>
              <w:rPr>
                <w:szCs w:val="24"/>
              </w:rPr>
            </w:pPr>
            <w:r w:rsidRPr="007E642F">
              <w:rPr>
                <w:szCs w:val="24"/>
              </w:rPr>
              <w:t>- официальные реестры/записи (например, свалки, загрязненные участки).</w:t>
            </w:r>
          </w:p>
        </w:tc>
        <w:tc>
          <w:tcPr>
            <w:tcW w:w="2834" w:type="dxa"/>
            <w:tcBorders>
              <w:top w:val="nil"/>
              <w:bottom w:val="nil"/>
            </w:tcBorders>
          </w:tcPr>
          <w:p w14:paraId="1F3CBFDD" w14:textId="357E3AB5"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банки и финансовые учреждения;</w:t>
            </w:r>
          </w:p>
        </w:tc>
      </w:tr>
      <w:tr w:rsidR="007E642F" w:rsidRPr="007E642F" w14:paraId="08C485A4" w14:textId="77777777" w:rsidTr="007E642F">
        <w:tc>
          <w:tcPr>
            <w:tcW w:w="3134" w:type="dxa"/>
            <w:tcBorders>
              <w:top w:val="nil"/>
            </w:tcBorders>
          </w:tcPr>
          <w:p w14:paraId="288FAE41"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tcBorders>
          </w:tcPr>
          <w:p w14:paraId="2B1CC4C3" w14:textId="77777777" w:rsidR="007E642F" w:rsidRPr="007E642F" w:rsidRDefault="007E642F" w:rsidP="007E642F">
            <w:pPr>
              <w:autoSpaceDE w:val="0"/>
              <w:autoSpaceDN w:val="0"/>
              <w:adjustRightInd w:val="0"/>
              <w:ind w:firstLine="0"/>
              <w:jc w:val="left"/>
              <w:rPr>
                <w:szCs w:val="24"/>
              </w:rPr>
            </w:pPr>
          </w:p>
        </w:tc>
        <w:tc>
          <w:tcPr>
            <w:tcW w:w="2834" w:type="dxa"/>
            <w:tcBorders>
              <w:top w:val="nil"/>
            </w:tcBorders>
          </w:tcPr>
          <w:p w14:paraId="09B53BD1" w14:textId="469F1003"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сообщество или группы общества, на которые сильно повлиял проект, актив или деятельность КЭО</w:t>
            </w:r>
          </w:p>
        </w:tc>
      </w:tr>
      <w:tr w:rsidR="007E642F" w:rsidRPr="007E642F" w14:paraId="0F4AF0C5" w14:textId="77777777" w:rsidTr="007E642F">
        <w:tc>
          <w:tcPr>
            <w:tcW w:w="6510" w:type="dxa"/>
            <w:gridSpan w:val="2"/>
          </w:tcPr>
          <w:p w14:paraId="12EB17E6" w14:textId="255260A1" w:rsidR="007E642F" w:rsidRPr="007E642F" w:rsidRDefault="007E642F" w:rsidP="007E642F">
            <w:pPr>
              <w:autoSpaceDE w:val="0"/>
              <w:autoSpaceDN w:val="0"/>
              <w:adjustRightInd w:val="0"/>
              <w:ind w:firstLine="0"/>
              <w:jc w:val="left"/>
              <w:rPr>
                <w:b/>
                <w:bCs/>
                <w:szCs w:val="24"/>
              </w:rPr>
            </w:pPr>
            <w:r w:rsidRPr="007E642F">
              <w:rPr>
                <w:b/>
                <w:bCs/>
                <w:szCs w:val="24"/>
              </w:rPr>
              <w:t>Операционные факторы</w:t>
            </w:r>
          </w:p>
        </w:tc>
        <w:tc>
          <w:tcPr>
            <w:tcW w:w="2834" w:type="dxa"/>
            <w:tcBorders>
              <w:bottom w:val="single" w:sz="4" w:space="0" w:color="auto"/>
            </w:tcBorders>
          </w:tcPr>
          <w:p w14:paraId="60008714" w14:textId="40848F9A" w:rsidR="007E642F" w:rsidRPr="007E642F" w:rsidRDefault="007E642F" w:rsidP="007E642F">
            <w:pPr>
              <w:autoSpaceDE w:val="0"/>
              <w:autoSpaceDN w:val="0"/>
              <w:adjustRightInd w:val="0"/>
              <w:ind w:firstLine="0"/>
              <w:jc w:val="left"/>
              <w:rPr>
                <w:b/>
                <w:bCs/>
                <w:szCs w:val="24"/>
              </w:rPr>
            </w:pPr>
            <w:r w:rsidRPr="007E642F">
              <w:rPr>
                <w:b/>
                <w:bCs/>
                <w:szCs w:val="24"/>
              </w:rPr>
              <w:t>Внутренние</w:t>
            </w:r>
          </w:p>
        </w:tc>
      </w:tr>
      <w:tr w:rsidR="007E642F" w:rsidRPr="007E642F" w14:paraId="3F4FC80B" w14:textId="77777777" w:rsidTr="007E642F">
        <w:tc>
          <w:tcPr>
            <w:tcW w:w="3134" w:type="dxa"/>
            <w:tcBorders>
              <w:bottom w:val="nil"/>
            </w:tcBorders>
          </w:tcPr>
          <w:p w14:paraId="6EC96EB2" w14:textId="477EF931"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объекты, процессы и операции;</w:t>
            </w:r>
          </w:p>
        </w:tc>
        <w:tc>
          <w:tcPr>
            <w:tcW w:w="3376" w:type="dxa"/>
            <w:tcBorders>
              <w:bottom w:val="nil"/>
            </w:tcBorders>
          </w:tcPr>
          <w:p w14:paraId="40A8947B" w14:textId="39A782AC"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паспорта безопасности (паспорта безопасности материалов);</w:t>
            </w:r>
          </w:p>
        </w:tc>
        <w:tc>
          <w:tcPr>
            <w:tcW w:w="2834" w:type="dxa"/>
            <w:tcBorders>
              <w:bottom w:val="nil"/>
            </w:tcBorders>
          </w:tcPr>
          <w:p w14:paraId="1E55093A" w14:textId="09C986B6" w:rsidR="007E642F" w:rsidRPr="007E642F" w:rsidRDefault="007E642F" w:rsidP="007E642F">
            <w:pPr>
              <w:autoSpaceDE w:val="0"/>
              <w:autoSpaceDN w:val="0"/>
              <w:adjustRightInd w:val="0"/>
              <w:ind w:firstLine="0"/>
              <w:jc w:val="left"/>
              <w:rPr>
                <w:szCs w:val="24"/>
              </w:rPr>
            </w:pPr>
            <w:r w:rsidRPr="007E642F">
              <w:rPr>
                <w:szCs w:val="24"/>
              </w:rPr>
              <w:t xml:space="preserve">- департаменты по экологии, </w:t>
            </w:r>
            <w:r w:rsidRPr="007E642F">
              <w:rPr>
                <w:szCs w:val="24"/>
              </w:rPr>
              <w:lastRenderedPageBreak/>
              <w:t>здравоохранению и безопасности;</w:t>
            </w:r>
          </w:p>
        </w:tc>
      </w:tr>
      <w:tr w:rsidR="007E642F" w:rsidRPr="007E642F" w14:paraId="7ECB752C" w14:textId="77777777" w:rsidTr="007E642F">
        <w:tc>
          <w:tcPr>
            <w:tcW w:w="3134" w:type="dxa"/>
            <w:tcBorders>
              <w:top w:val="nil"/>
              <w:bottom w:val="nil"/>
            </w:tcBorders>
          </w:tcPr>
          <w:p w14:paraId="72BA1CE5" w14:textId="6D2AAD15"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lastRenderedPageBreak/>
              <w:t>- сырье, побочные продукты и продукты (включая опасные материалы);</w:t>
            </w:r>
          </w:p>
        </w:tc>
        <w:tc>
          <w:tcPr>
            <w:tcW w:w="3376" w:type="dxa"/>
            <w:tcBorders>
              <w:top w:val="nil"/>
              <w:bottom w:val="nil"/>
            </w:tcBorders>
          </w:tcPr>
          <w:p w14:paraId="68F3614B" w14:textId="6A4CC6EA"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заказы на работу;</w:t>
            </w:r>
          </w:p>
        </w:tc>
        <w:tc>
          <w:tcPr>
            <w:tcW w:w="2834" w:type="dxa"/>
            <w:tcBorders>
              <w:top w:val="nil"/>
              <w:bottom w:val="nil"/>
            </w:tcBorders>
          </w:tcPr>
          <w:p w14:paraId="5BE86DDC" w14:textId="44C178B9" w:rsidR="007E642F" w:rsidRPr="007E642F" w:rsidRDefault="007E642F" w:rsidP="007E642F">
            <w:pPr>
              <w:autoSpaceDE w:val="0"/>
              <w:autoSpaceDN w:val="0"/>
              <w:adjustRightInd w:val="0"/>
              <w:ind w:firstLine="0"/>
              <w:jc w:val="left"/>
              <w:rPr>
                <w:szCs w:val="24"/>
              </w:rPr>
            </w:pPr>
            <w:r w:rsidRPr="007E642F">
              <w:rPr>
                <w:szCs w:val="24"/>
              </w:rPr>
              <w:t>- инженерные департаменты;</w:t>
            </w:r>
          </w:p>
        </w:tc>
      </w:tr>
      <w:tr w:rsidR="007E642F" w:rsidRPr="007E642F" w14:paraId="05D64715" w14:textId="77777777" w:rsidTr="007E642F">
        <w:tc>
          <w:tcPr>
            <w:tcW w:w="3134" w:type="dxa"/>
            <w:tcBorders>
              <w:top w:val="nil"/>
              <w:bottom w:val="nil"/>
            </w:tcBorders>
          </w:tcPr>
          <w:p w14:paraId="5E5B1A89" w14:textId="193EE821"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хранение материалов и обращение с ними;</w:t>
            </w:r>
          </w:p>
        </w:tc>
        <w:tc>
          <w:tcPr>
            <w:tcW w:w="3376" w:type="dxa"/>
            <w:tcBorders>
              <w:top w:val="nil"/>
              <w:bottom w:val="nil"/>
            </w:tcBorders>
          </w:tcPr>
          <w:p w14:paraId="6815D5DB" w14:textId="1E77F552"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процедуры мониторинга и измерения;</w:t>
            </w:r>
          </w:p>
        </w:tc>
        <w:tc>
          <w:tcPr>
            <w:tcW w:w="2834" w:type="dxa"/>
            <w:tcBorders>
              <w:top w:val="nil"/>
              <w:bottom w:val="nil"/>
            </w:tcBorders>
          </w:tcPr>
          <w:p w14:paraId="28BA1577" w14:textId="15B28FF6" w:rsidR="007E642F" w:rsidRPr="007E642F" w:rsidRDefault="007E642F" w:rsidP="007E642F">
            <w:pPr>
              <w:autoSpaceDE w:val="0"/>
              <w:autoSpaceDN w:val="0"/>
              <w:adjustRightInd w:val="0"/>
              <w:ind w:firstLine="0"/>
              <w:jc w:val="left"/>
              <w:rPr>
                <w:szCs w:val="24"/>
              </w:rPr>
            </w:pPr>
            <w:r w:rsidRPr="007E642F">
              <w:rPr>
                <w:szCs w:val="24"/>
              </w:rPr>
              <w:t>- производственные отделы;</w:t>
            </w:r>
          </w:p>
        </w:tc>
      </w:tr>
      <w:tr w:rsidR="007E642F" w:rsidRPr="007E642F" w14:paraId="3E5DF71D" w14:textId="77777777" w:rsidTr="007E642F">
        <w:tc>
          <w:tcPr>
            <w:tcW w:w="3134" w:type="dxa"/>
            <w:tcBorders>
              <w:top w:val="nil"/>
              <w:bottom w:val="nil"/>
            </w:tcBorders>
          </w:tcPr>
          <w:p w14:paraId="0871A3BC" w14:textId="1D5C0A3D"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выбросы и сбросы в атмосферу, воду (прямые сбросы в подземные и поверхностные воды) и почву; климат/CO</w:t>
            </w:r>
            <w:r w:rsidRPr="007E642F">
              <w:rPr>
                <w:rStyle w:val="30"/>
                <w:rFonts w:ascii="Times New Roman" w:hAnsi="Times New Roman" w:cs="Times New Roman"/>
                <w:sz w:val="24"/>
                <w:szCs w:val="24"/>
                <w:vertAlign w:val="subscript"/>
                <w:lang w:val="ru-RU"/>
              </w:rPr>
              <w:t>2</w:t>
            </w:r>
            <w:r w:rsidRPr="007E642F">
              <w:rPr>
                <w:rStyle w:val="30"/>
                <w:rFonts w:ascii="Times New Roman" w:hAnsi="Times New Roman" w:cs="Times New Roman"/>
                <w:sz w:val="24"/>
                <w:szCs w:val="24"/>
                <w:lang w:val="ru-RU"/>
              </w:rPr>
              <w:t>, другие парниковые газы (ПГ);</w:t>
            </w:r>
          </w:p>
        </w:tc>
        <w:tc>
          <w:tcPr>
            <w:tcW w:w="3376" w:type="dxa"/>
            <w:tcBorders>
              <w:top w:val="nil"/>
              <w:bottom w:val="nil"/>
            </w:tcBorders>
          </w:tcPr>
          <w:p w14:paraId="0AA31221" w14:textId="7B0B1D5B"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 выбросах (воздух, вода, земля, CO</w:t>
            </w:r>
            <w:r w:rsidRPr="007E642F">
              <w:rPr>
                <w:rStyle w:val="30"/>
                <w:rFonts w:ascii="Times New Roman" w:hAnsi="Times New Roman" w:cs="Times New Roman"/>
                <w:sz w:val="24"/>
                <w:szCs w:val="24"/>
                <w:vertAlign w:val="subscript"/>
                <w:lang w:val="ru-RU"/>
              </w:rPr>
              <w:t>2</w:t>
            </w:r>
            <w:r w:rsidRPr="007E642F">
              <w:rPr>
                <w:rStyle w:val="30"/>
                <w:rFonts w:ascii="Times New Roman" w:hAnsi="Times New Roman" w:cs="Times New Roman"/>
                <w:sz w:val="24"/>
                <w:szCs w:val="24"/>
                <w:lang w:val="ru-RU"/>
              </w:rPr>
              <w:t>, F-Gas, GHG);</w:t>
            </w:r>
          </w:p>
        </w:tc>
        <w:tc>
          <w:tcPr>
            <w:tcW w:w="2834" w:type="dxa"/>
            <w:tcBorders>
              <w:top w:val="nil"/>
              <w:bottom w:val="nil"/>
            </w:tcBorders>
          </w:tcPr>
          <w:p w14:paraId="2355EBCB" w14:textId="4636C679" w:rsidR="007E642F" w:rsidRPr="001023BF" w:rsidRDefault="007E642F" w:rsidP="007E6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szCs w:val="24"/>
                <w:lang w:eastAsia="ru-RU"/>
              </w:rPr>
            </w:pPr>
            <w:r w:rsidRPr="001023BF">
              <w:rPr>
                <w:rFonts w:eastAsia="Times New Roman"/>
                <w:szCs w:val="24"/>
                <w:bdr w:val="none" w:sz="0" w:space="0" w:color="auto" w:frame="1"/>
                <w:lang w:eastAsia="ru-RU"/>
              </w:rPr>
              <w:t>отдел закупок;</w:t>
            </w:r>
          </w:p>
          <w:p w14:paraId="2CFB439F" w14:textId="7D407255" w:rsidR="007E642F" w:rsidRPr="007E642F" w:rsidRDefault="007E642F" w:rsidP="007E642F">
            <w:pPr>
              <w:autoSpaceDE w:val="0"/>
              <w:autoSpaceDN w:val="0"/>
              <w:adjustRightInd w:val="0"/>
              <w:ind w:firstLine="0"/>
              <w:jc w:val="left"/>
              <w:rPr>
                <w:szCs w:val="24"/>
              </w:rPr>
            </w:pPr>
          </w:p>
        </w:tc>
      </w:tr>
      <w:tr w:rsidR="007E642F" w:rsidRPr="007E642F" w14:paraId="06189802" w14:textId="77777777" w:rsidTr="007E642F">
        <w:tc>
          <w:tcPr>
            <w:tcW w:w="3134" w:type="dxa"/>
            <w:tcBorders>
              <w:top w:val="nil"/>
              <w:bottom w:val="nil"/>
            </w:tcBorders>
          </w:tcPr>
          <w:p w14:paraId="35DDF0E6" w14:textId="6F018E3D"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хранение отходов, обращение с ними и захоронение;</w:t>
            </w:r>
          </w:p>
        </w:tc>
        <w:tc>
          <w:tcPr>
            <w:tcW w:w="3376" w:type="dxa"/>
            <w:tcBorders>
              <w:top w:val="nil"/>
              <w:bottom w:val="nil"/>
            </w:tcBorders>
          </w:tcPr>
          <w:p w14:paraId="1E6F6779" w14:textId="747232B4"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технологические документы (например, материальный баланс);</w:t>
            </w:r>
          </w:p>
        </w:tc>
        <w:tc>
          <w:tcPr>
            <w:tcW w:w="2834" w:type="dxa"/>
            <w:tcBorders>
              <w:top w:val="nil"/>
              <w:bottom w:val="nil"/>
            </w:tcBorders>
          </w:tcPr>
          <w:p w14:paraId="32E13E1C" w14:textId="1D258171" w:rsidR="007E642F" w:rsidRPr="007E642F" w:rsidRDefault="007E642F" w:rsidP="007E642F">
            <w:pPr>
              <w:autoSpaceDE w:val="0"/>
              <w:autoSpaceDN w:val="0"/>
              <w:adjustRightInd w:val="0"/>
              <w:ind w:firstLine="0"/>
              <w:jc w:val="left"/>
              <w:rPr>
                <w:szCs w:val="24"/>
              </w:rPr>
            </w:pPr>
            <w:r w:rsidRPr="007E642F">
              <w:rPr>
                <w:szCs w:val="24"/>
              </w:rPr>
              <w:t>- исследования и разработка;</w:t>
            </w:r>
          </w:p>
        </w:tc>
      </w:tr>
      <w:tr w:rsidR="007E642F" w:rsidRPr="007E642F" w14:paraId="1948E58A" w14:textId="77777777" w:rsidTr="007E642F">
        <w:tc>
          <w:tcPr>
            <w:tcW w:w="3134" w:type="dxa"/>
            <w:tcBorders>
              <w:top w:val="nil"/>
              <w:bottom w:val="nil"/>
            </w:tcBorders>
          </w:tcPr>
          <w:p w14:paraId="788C446A" w14:textId="29BAB053"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предотвращение и контроль пожаров, а также локализация разливов;</w:t>
            </w:r>
          </w:p>
        </w:tc>
        <w:tc>
          <w:tcPr>
            <w:tcW w:w="3376" w:type="dxa"/>
            <w:tcBorders>
              <w:top w:val="nil"/>
              <w:bottom w:val="nil"/>
            </w:tcBorders>
          </w:tcPr>
          <w:p w14:paraId="38297F7C" w14:textId="5C100CF7"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об осмотрах и техническом обслуживании;</w:t>
            </w:r>
          </w:p>
        </w:tc>
        <w:tc>
          <w:tcPr>
            <w:tcW w:w="2834" w:type="dxa"/>
            <w:tcBorders>
              <w:top w:val="nil"/>
              <w:bottom w:val="nil"/>
            </w:tcBorders>
          </w:tcPr>
          <w:p w14:paraId="2B0C7DF5" w14:textId="42E389F1" w:rsidR="007E642F" w:rsidRPr="007E642F" w:rsidRDefault="007E642F" w:rsidP="007E642F">
            <w:pPr>
              <w:autoSpaceDE w:val="0"/>
              <w:autoSpaceDN w:val="0"/>
              <w:adjustRightInd w:val="0"/>
              <w:ind w:firstLine="0"/>
              <w:jc w:val="left"/>
              <w:rPr>
                <w:szCs w:val="24"/>
              </w:rPr>
            </w:pPr>
            <w:r w:rsidRPr="007E642F">
              <w:rPr>
                <w:szCs w:val="24"/>
              </w:rPr>
              <w:t>- управление имуществом;</w:t>
            </w:r>
          </w:p>
        </w:tc>
      </w:tr>
      <w:tr w:rsidR="007E642F" w:rsidRPr="007E642F" w14:paraId="042A331F" w14:textId="77777777" w:rsidTr="007E642F">
        <w:tc>
          <w:tcPr>
            <w:tcW w:w="3134" w:type="dxa"/>
            <w:tcBorders>
              <w:top w:val="nil"/>
              <w:bottom w:val="nil"/>
            </w:tcBorders>
          </w:tcPr>
          <w:p w14:paraId="1C9AA831" w14:textId="7A0B24D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ливневые и паводковые воды;</w:t>
            </w:r>
          </w:p>
        </w:tc>
        <w:tc>
          <w:tcPr>
            <w:tcW w:w="3376" w:type="dxa"/>
            <w:tcBorders>
              <w:top w:val="nil"/>
              <w:bottom w:val="nil"/>
            </w:tcBorders>
          </w:tcPr>
          <w:p w14:paraId="74331718" w14:textId="6ECE3705"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запасы и учет потребления;</w:t>
            </w:r>
          </w:p>
        </w:tc>
        <w:tc>
          <w:tcPr>
            <w:tcW w:w="2834" w:type="dxa"/>
            <w:tcBorders>
              <w:top w:val="nil"/>
              <w:bottom w:val="nil"/>
            </w:tcBorders>
          </w:tcPr>
          <w:p w14:paraId="6709F5DE" w14:textId="76462B9D" w:rsidR="007E642F" w:rsidRPr="007E642F" w:rsidRDefault="007E642F" w:rsidP="007E642F">
            <w:pPr>
              <w:autoSpaceDE w:val="0"/>
              <w:autoSpaceDN w:val="0"/>
              <w:adjustRightInd w:val="0"/>
              <w:ind w:firstLine="0"/>
              <w:jc w:val="left"/>
              <w:rPr>
                <w:szCs w:val="24"/>
              </w:rPr>
            </w:pPr>
            <w:r w:rsidRPr="007E642F">
              <w:rPr>
                <w:szCs w:val="24"/>
              </w:rPr>
              <w:t>- управление оборудованием;</w:t>
            </w:r>
          </w:p>
        </w:tc>
      </w:tr>
      <w:tr w:rsidR="007E642F" w:rsidRPr="007E642F" w14:paraId="281FB994" w14:textId="77777777" w:rsidTr="007E642F">
        <w:tc>
          <w:tcPr>
            <w:tcW w:w="3134" w:type="dxa"/>
            <w:tcBorders>
              <w:top w:val="nil"/>
              <w:bottom w:val="nil"/>
            </w:tcBorders>
          </w:tcPr>
          <w:p w14:paraId="61F7EE32" w14:textId="1891FB6B"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потребление энергии, воды и ресурсов и инициативы по повышению эффективности.</w:t>
            </w:r>
          </w:p>
        </w:tc>
        <w:tc>
          <w:tcPr>
            <w:tcW w:w="3376" w:type="dxa"/>
            <w:tcBorders>
              <w:top w:val="nil"/>
              <w:bottom w:val="nil"/>
            </w:tcBorders>
          </w:tcPr>
          <w:p w14:paraId="7F79EE5E" w14:textId="7821AC1B"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об отгрузке и обработке.</w:t>
            </w:r>
          </w:p>
        </w:tc>
        <w:tc>
          <w:tcPr>
            <w:tcW w:w="2834" w:type="dxa"/>
            <w:tcBorders>
              <w:top w:val="nil"/>
              <w:bottom w:val="nil"/>
            </w:tcBorders>
          </w:tcPr>
          <w:p w14:paraId="03BA962C" w14:textId="7D0411DB" w:rsidR="007E642F" w:rsidRPr="007E642F" w:rsidRDefault="007E642F" w:rsidP="007E642F">
            <w:pPr>
              <w:autoSpaceDE w:val="0"/>
              <w:autoSpaceDN w:val="0"/>
              <w:adjustRightInd w:val="0"/>
              <w:ind w:firstLine="0"/>
              <w:jc w:val="left"/>
              <w:rPr>
                <w:szCs w:val="24"/>
              </w:rPr>
            </w:pPr>
            <w:r w:rsidRPr="007E642F">
              <w:rPr>
                <w:szCs w:val="24"/>
              </w:rPr>
              <w:t>- департамент по обучению;</w:t>
            </w:r>
          </w:p>
        </w:tc>
      </w:tr>
      <w:tr w:rsidR="007E642F" w:rsidRPr="007E642F" w14:paraId="28E3E7CF" w14:textId="77777777" w:rsidTr="007E642F">
        <w:tc>
          <w:tcPr>
            <w:tcW w:w="3134" w:type="dxa"/>
            <w:tcBorders>
              <w:top w:val="nil"/>
              <w:bottom w:val="nil"/>
            </w:tcBorders>
          </w:tcPr>
          <w:p w14:paraId="641F20F4" w14:textId="658A2248"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194027B4"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4D3FEFEB" w14:textId="202DE716" w:rsidR="007E642F" w:rsidRPr="007E642F" w:rsidRDefault="007E642F" w:rsidP="007E642F">
            <w:pPr>
              <w:autoSpaceDE w:val="0"/>
              <w:autoSpaceDN w:val="0"/>
              <w:adjustRightInd w:val="0"/>
              <w:ind w:firstLine="0"/>
              <w:jc w:val="left"/>
              <w:rPr>
                <w:szCs w:val="24"/>
              </w:rPr>
            </w:pPr>
            <w:r w:rsidRPr="007E642F">
              <w:rPr>
                <w:szCs w:val="24"/>
              </w:rPr>
              <w:t>- юридический департамент;</w:t>
            </w:r>
          </w:p>
        </w:tc>
      </w:tr>
      <w:tr w:rsidR="007E642F" w:rsidRPr="007E642F" w14:paraId="231BBA7F" w14:textId="77777777" w:rsidTr="007E642F">
        <w:tc>
          <w:tcPr>
            <w:tcW w:w="3134" w:type="dxa"/>
            <w:tcBorders>
              <w:top w:val="nil"/>
              <w:bottom w:val="nil"/>
            </w:tcBorders>
          </w:tcPr>
          <w:p w14:paraId="4A40B715" w14:textId="7F521BAA"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2FBC7407"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6BBBEA63" w14:textId="3F60ABCB" w:rsidR="007E642F" w:rsidRPr="007E642F" w:rsidRDefault="007E642F" w:rsidP="007E642F">
            <w:pPr>
              <w:autoSpaceDE w:val="0"/>
              <w:autoSpaceDN w:val="0"/>
              <w:adjustRightInd w:val="0"/>
              <w:ind w:firstLine="0"/>
              <w:jc w:val="left"/>
              <w:rPr>
                <w:szCs w:val="24"/>
              </w:rPr>
            </w:pPr>
            <w:r w:rsidRPr="007E642F">
              <w:rPr>
                <w:szCs w:val="24"/>
              </w:rPr>
              <w:t>- финансовый и бухгалтерский департамент;</w:t>
            </w:r>
          </w:p>
        </w:tc>
      </w:tr>
      <w:tr w:rsidR="007E642F" w:rsidRPr="007E642F" w14:paraId="5464ABBF" w14:textId="77777777" w:rsidTr="007E642F">
        <w:tc>
          <w:tcPr>
            <w:tcW w:w="3134" w:type="dxa"/>
            <w:tcBorders>
              <w:top w:val="nil"/>
              <w:bottom w:val="nil"/>
            </w:tcBorders>
          </w:tcPr>
          <w:p w14:paraId="4B63F793" w14:textId="66E709F0"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551DA455"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6D363A3A" w14:textId="479ED525" w:rsidR="007E642F" w:rsidRPr="007E642F" w:rsidRDefault="007E642F" w:rsidP="007E642F">
            <w:pPr>
              <w:autoSpaceDE w:val="0"/>
              <w:autoSpaceDN w:val="0"/>
              <w:adjustRightInd w:val="0"/>
              <w:ind w:firstLine="0"/>
              <w:jc w:val="left"/>
              <w:rPr>
                <w:szCs w:val="24"/>
              </w:rPr>
            </w:pPr>
            <w:r w:rsidRPr="007E642F">
              <w:rPr>
                <w:szCs w:val="24"/>
              </w:rPr>
              <w:t>- департамент по связью с общественностью;</w:t>
            </w:r>
          </w:p>
        </w:tc>
      </w:tr>
      <w:tr w:rsidR="007E642F" w:rsidRPr="007E642F" w14:paraId="0EED0B30" w14:textId="77777777" w:rsidTr="007E642F">
        <w:tc>
          <w:tcPr>
            <w:tcW w:w="3134" w:type="dxa"/>
            <w:tcBorders>
              <w:top w:val="nil"/>
              <w:bottom w:val="nil"/>
            </w:tcBorders>
          </w:tcPr>
          <w:p w14:paraId="351D8EC9" w14:textId="4875399E"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49FB8B09"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5211C630" w14:textId="3E04387F" w:rsidR="007E642F" w:rsidRPr="007E642F" w:rsidRDefault="007E642F" w:rsidP="007E642F">
            <w:pPr>
              <w:autoSpaceDE w:val="0"/>
              <w:autoSpaceDN w:val="0"/>
              <w:adjustRightInd w:val="0"/>
              <w:ind w:firstLine="0"/>
              <w:jc w:val="left"/>
              <w:rPr>
                <w:szCs w:val="24"/>
              </w:rPr>
            </w:pPr>
            <w:r w:rsidRPr="007E642F">
              <w:rPr>
                <w:szCs w:val="24"/>
              </w:rPr>
              <w:t>- департамент трудовых ресурсов;</w:t>
            </w:r>
          </w:p>
        </w:tc>
      </w:tr>
      <w:tr w:rsidR="007E642F" w:rsidRPr="007E642F" w14:paraId="4CA073DA" w14:textId="77777777" w:rsidTr="007E642F">
        <w:tc>
          <w:tcPr>
            <w:tcW w:w="3134" w:type="dxa"/>
            <w:tcBorders>
              <w:top w:val="nil"/>
              <w:bottom w:val="nil"/>
            </w:tcBorders>
          </w:tcPr>
          <w:p w14:paraId="36D2EB8F" w14:textId="54303EC9"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54A38C7D"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21517273" w14:textId="42F84477" w:rsidR="007E642F" w:rsidRPr="007E642F" w:rsidRDefault="007E642F" w:rsidP="007E642F">
            <w:pPr>
              <w:autoSpaceDE w:val="0"/>
              <w:autoSpaceDN w:val="0"/>
              <w:adjustRightInd w:val="0"/>
              <w:ind w:firstLine="0"/>
              <w:jc w:val="left"/>
              <w:rPr>
                <w:szCs w:val="24"/>
              </w:rPr>
            </w:pPr>
            <w:r w:rsidRPr="007E642F">
              <w:rPr>
                <w:szCs w:val="24"/>
              </w:rPr>
              <w:t>- медицинский департамент.</w:t>
            </w:r>
          </w:p>
        </w:tc>
      </w:tr>
      <w:tr w:rsidR="007E642F" w:rsidRPr="007E642F" w14:paraId="44D0FBC2" w14:textId="77777777" w:rsidTr="007E642F">
        <w:tc>
          <w:tcPr>
            <w:tcW w:w="3134" w:type="dxa"/>
            <w:tcBorders>
              <w:top w:val="nil"/>
            </w:tcBorders>
          </w:tcPr>
          <w:p w14:paraId="42895660" w14:textId="59E57D6F"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tcBorders>
          </w:tcPr>
          <w:p w14:paraId="29C37519" w14:textId="77777777" w:rsidR="007E642F" w:rsidRPr="007E642F" w:rsidRDefault="007E642F" w:rsidP="007E642F">
            <w:pPr>
              <w:autoSpaceDE w:val="0"/>
              <w:autoSpaceDN w:val="0"/>
              <w:adjustRightInd w:val="0"/>
              <w:ind w:firstLine="0"/>
              <w:jc w:val="left"/>
              <w:rPr>
                <w:szCs w:val="24"/>
              </w:rPr>
            </w:pPr>
          </w:p>
        </w:tc>
        <w:tc>
          <w:tcPr>
            <w:tcW w:w="2834" w:type="dxa"/>
            <w:tcBorders>
              <w:top w:val="nil"/>
              <w:bottom w:val="nil"/>
            </w:tcBorders>
          </w:tcPr>
          <w:p w14:paraId="4A6FF9DA" w14:textId="37210321" w:rsidR="007E642F" w:rsidRPr="007E642F" w:rsidRDefault="007E642F" w:rsidP="007E642F">
            <w:pPr>
              <w:autoSpaceDE w:val="0"/>
              <w:autoSpaceDN w:val="0"/>
              <w:adjustRightInd w:val="0"/>
              <w:ind w:firstLine="0"/>
              <w:jc w:val="left"/>
              <w:rPr>
                <w:szCs w:val="24"/>
              </w:rPr>
            </w:pPr>
            <w:r w:rsidRPr="007E642F">
              <w:rPr>
                <w:szCs w:val="24"/>
              </w:rPr>
              <w:t>- высшее руководство организации</w:t>
            </w:r>
          </w:p>
        </w:tc>
      </w:tr>
      <w:tr w:rsidR="007E642F" w:rsidRPr="007E642F" w14:paraId="199D6889" w14:textId="77777777" w:rsidTr="007E642F">
        <w:tc>
          <w:tcPr>
            <w:tcW w:w="6510" w:type="dxa"/>
            <w:gridSpan w:val="2"/>
          </w:tcPr>
          <w:p w14:paraId="488C066D" w14:textId="4DBC5EB0" w:rsidR="007E642F" w:rsidRPr="007E642F" w:rsidRDefault="007E642F" w:rsidP="007E642F">
            <w:pPr>
              <w:autoSpaceDE w:val="0"/>
              <w:autoSpaceDN w:val="0"/>
              <w:adjustRightInd w:val="0"/>
              <w:ind w:firstLine="0"/>
              <w:jc w:val="left"/>
              <w:rPr>
                <w:b/>
                <w:bCs/>
                <w:szCs w:val="24"/>
              </w:rPr>
            </w:pPr>
            <w:r w:rsidRPr="007E642F">
              <w:rPr>
                <w:b/>
                <w:bCs/>
                <w:szCs w:val="24"/>
              </w:rPr>
              <w:t>Механизмы управления</w:t>
            </w:r>
          </w:p>
        </w:tc>
        <w:tc>
          <w:tcPr>
            <w:tcW w:w="2834" w:type="dxa"/>
            <w:tcBorders>
              <w:top w:val="nil"/>
              <w:bottom w:val="nil"/>
            </w:tcBorders>
          </w:tcPr>
          <w:p w14:paraId="3EDF5A71" w14:textId="0881CBC1" w:rsidR="007E642F" w:rsidRPr="007E642F" w:rsidRDefault="007E642F" w:rsidP="007E642F">
            <w:pPr>
              <w:autoSpaceDE w:val="0"/>
              <w:autoSpaceDN w:val="0"/>
              <w:adjustRightInd w:val="0"/>
              <w:ind w:firstLine="0"/>
              <w:jc w:val="left"/>
              <w:rPr>
                <w:szCs w:val="24"/>
              </w:rPr>
            </w:pPr>
          </w:p>
        </w:tc>
      </w:tr>
      <w:tr w:rsidR="007E642F" w:rsidRPr="007E642F" w14:paraId="3CE9416F" w14:textId="77777777" w:rsidTr="007E642F">
        <w:tc>
          <w:tcPr>
            <w:tcW w:w="3134" w:type="dxa"/>
            <w:tcBorders>
              <w:bottom w:val="nil"/>
            </w:tcBorders>
          </w:tcPr>
          <w:p w14:paraId="46C00E2F" w14:textId="227EFC2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экологические и другие системы менеджмента (например, охрана труда и техника безопасности, качество, энергетика);</w:t>
            </w:r>
          </w:p>
        </w:tc>
        <w:tc>
          <w:tcPr>
            <w:tcW w:w="3376" w:type="dxa"/>
            <w:tcBorders>
              <w:bottom w:val="nil"/>
            </w:tcBorders>
          </w:tcPr>
          <w:p w14:paraId="50ED06AD" w14:textId="6F548099"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организационные политики, планы и документы по системам управления;</w:t>
            </w:r>
          </w:p>
        </w:tc>
        <w:tc>
          <w:tcPr>
            <w:tcW w:w="2834" w:type="dxa"/>
            <w:tcBorders>
              <w:top w:val="nil"/>
              <w:bottom w:val="nil"/>
            </w:tcBorders>
          </w:tcPr>
          <w:p w14:paraId="30260060" w14:textId="76725884" w:rsidR="007E642F" w:rsidRPr="007E642F" w:rsidRDefault="007E642F" w:rsidP="007E642F">
            <w:pPr>
              <w:autoSpaceDE w:val="0"/>
              <w:autoSpaceDN w:val="0"/>
              <w:adjustRightInd w:val="0"/>
              <w:ind w:firstLine="0"/>
              <w:jc w:val="left"/>
              <w:rPr>
                <w:szCs w:val="24"/>
              </w:rPr>
            </w:pPr>
          </w:p>
        </w:tc>
      </w:tr>
      <w:tr w:rsidR="007E642F" w:rsidRPr="007E642F" w14:paraId="6E218158" w14:textId="77777777" w:rsidTr="007E642F">
        <w:tc>
          <w:tcPr>
            <w:tcW w:w="3134" w:type="dxa"/>
            <w:tcBorders>
              <w:top w:val="nil"/>
              <w:bottom w:val="single" w:sz="4" w:space="0" w:color="auto"/>
            </w:tcBorders>
          </w:tcPr>
          <w:p w14:paraId="5B802201" w14:textId="7C9CEF22"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требования материнской компании;</w:t>
            </w:r>
          </w:p>
        </w:tc>
        <w:tc>
          <w:tcPr>
            <w:tcW w:w="3376" w:type="dxa"/>
            <w:tcBorders>
              <w:top w:val="nil"/>
              <w:bottom w:val="single" w:sz="4" w:space="0" w:color="auto"/>
            </w:tcBorders>
          </w:tcPr>
          <w:p w14:paraId="5DA562AB" w14:textId="17D669F7"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организационные схемы (задачи и обязанности);</w:t>
            </w:r>
          </w:p>
        </w:tc>
        <w:tc>
          <w:tcPr>
            <w:tcW w:w="2834" w:type="dxa"/>
            <w:tcBorders>
              <w:top w:val="nil"/>
              <w:bottom w:val="nil"/>
            </w:tcBorders>
          </w:tcPr>
          <w:p w14:paraId="2CC71FF3" w14:textId="1BBAC301" w:rsidR="007E642F" w:rsidRPr="007E642F" w:rsidRDefault="007E642F" w:rsidP="007E642F">
            <w:pPr>
              <w:autoSpaceDE w:val="0"/>
              <w:autoSpaceDN w:val="0"/>
              <w:adjustRightInd w:val="0"/>
              <w:ind w:firstLine="0"/>
              <w:jc w:val="left"/>
              <w:rPr>
                <w:szCs w:val="24"/>
              </w:rPr>
            </w:pPr>
          </w:p>
        </w:tc>
      </w:tr>
      <w:tr w:rsidR="007E642F" w:rsidRPr="007E642F" w14:paraId="39B652AB" w14:textId="77777777" w:rsidTr="007E642F">
        <w:tc>
          <w:tcPr>
            <w:tcW w:w="3134" w:type="dxa"/>
            <w:tcBorders>
              <w:bottom w:val="nil"/>
            </w:tcBorders>
          </w:tcPr>
          <w:p w14:paraId="166C0588" w14:textId="2B8EF2A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lastRenderedPageBreak/>
              <w:t>- правовые, организационные и другие требования;</w:t>
            </w:r>
          </w:p>
        </w:tc>
        <w:tc>
          <w:tcPr>
            <w:tcW w:w="3376" w:type="dxa"/>
            <w:tcBorders>
              <w:bottom w:val="nil"/>
            </w:tcBorders>
          </w:tcPr>
          <w:p w14:paraId="491CEFEC" w14:textId="669AC577"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об обучении;</w:t>
            </w:r>
          </w:p>
        </w:tc>
        <w:tc>
          <w:tcPr>
            <w:tcW w:w="2834" w:type="dxa"/>
            <w:tcBorders>
              <w:top w:val="nil"/>
              <w:bottom w:val="nil"/>
            </w:tcBorders>
          </w:tcPr>
          <w:p w14:paraId="762D0F71" w14:textId="77777777" w:rsidR="007E642F" w:rsidRPr="007E642F" w:rsidRDefault="007E642F" w:rsidP="007E642F">
            <w:pPr>
              <w:autoSpaceDE w:val="0"/>
              <w:autoSpaceDN w:val="0"/>
              <w:adjustRightInd w:val="0"/>
              <w:ind w:firstLine="0"/>
              <w:jc w:val="left"/>
              <w:rPr>
                <w:szCs w:val="24"/>
              </w:rPr>
            </w:pPr>
          </w:p>
        </w:tc>
      </w:tr>
      <w:tr w:rsidR="007E642F" w:rsidRPr="007E642F" w14:paraId="74D778DC" w14:textId="77777777" w:rsidTr="007E642F">
        <w:tc>
          <w:tcPr>
            <w:tcW w:w="3134" w:type="dxa"/>
            <w:tcBorders>
              <w:top w:val="nil"/>
              <w:bottom w:val="nil"/>
            </w:tcBorders>
          </w:tcPr>
          <w:p w14:paraId="624FB3BD" w14:textId="60A14E42"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договоренности о закупках, в том числе в отношении полезных ископаемых;</w:t>
            </w:r>
          </w:p>
        </w:tc>
        <w:tc>
          <w:tcPr>
            <w:tcW w:w="3376" w:type="dxa"/>
            <w:tcBorders>
              <w:top w:val="nil"/>
              <w:bottom w:val="nil"/>
            </w:tcBorders>
          </w:tcPr>
          <w:p w14:paraId="26AF3A05" w14:textId="3A2E0C44"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корпоративные стандарты и процессы;</w:t>
            </w:r>
          </w:p>
        </w:tc>
        <w:tc>
          <w:tcPr>
            <w:tcW w:w="2834" w:type="dxa"/>
            <w:tcBorders>
              <w:top w:val="nil"/>
              <w:bottom w:val="nil"/>
            </w:tcBorders>
          </w:tcPr>
          <w:p w14:paraId="2B519BEC" w14:textId="77777777" w:rsidR="007E642F" w:rsidRPr="007E642F" w:rsidRDefault="007E642F" w:rsidP="007E642F">
            <w:pPr>
              <w:autoSpaceDE w:val="0"/>
              <w:autoSpaceDN w:val="0"/>
              <w:adjustRightInd w:val="0"/>
              <w:ind w:firstLine="0"/>
              <w:jc w:val="left"/>
              <w:rPr>
                <w:szCs w:val="24"/>
              </w:rPr>
            </w:pPr>
          </w:p>
        </w:tc>
      </w:tr>
      <w:tr w:rsidR="007E642F" w:rsidRPr="007E642F" w14:paraId="06F13D37" w14:textId="77777777" w:rsidTr="007E642F">
        <w:tc>
          <w:tcPr>
            <w:tcW w:w="3134" w:type="dxa"/>
            <w:tcBorders>
              <w:top w:val="nil"/>
              <w:bottom w:val="nil"/>
            </w:tcBorders>
          </w:tcPr>
          <w:p w14:paraId="207E032A" w14:textId="7E0C60B8"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управление подрядчиками;</w:t>
            </w:r>
          </w:p>
        </w:tc>
        <w:tc>
          <w:tcPr>
            <w:tcW w:w="3376" w:type="dxa"/>
            <w:tcBorders>
              <w:top w:val="nil"/>
              <w:bottom w:val="nil"/>
            </w:tcBorders>
          </w:tcPr>
          <w:p w14:paraId="1D4C265F" w14:textId="3524F412"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разрешения/лицензии/ уведомления;</w:t>
            </w:r>
          </w:p>
        </w:tc>
        <w:tc>
          <w:tcPr>
            <w:tcW w:w="2834" w:type="dxa"/>
            <w:tcBorders>
              <w:top w:val="nil"/>
              <w:bottom w:val="nil"/>
            </w:tcBorders>
          </w:tcPr>
          <w:p w14:paraId="0D68C243" w14:textId="77777777" w:rsidR="007E642F" w:rsidRPr="007E642F" w:rsidRDefault="007E642F" w:rsidP="007E642F">
            <w:pPr>
              <w:autoSpaceDE w:val="0"/>
              <w:autoSpaceDN w:val="0"/>
              <w:adjustRightInd w:val="0"/>
              <w:ind w:firstLine="0"/>
              <w:jc w:val="left"/>
              <w:rPr>
                <w:szCs w:val="24"/>
              </w:rPr>
            </w:pPr>
          </w:p>
        </w:tc>
      </w:tr>
      <w:tr w:rsidR="007E642F" w:rsidRPr="007E642F" w14:paraId="309769C4" w14:textId="77777777" w:rsidTr="007E642F">
        <w:tc>
          <w:tcPr>
            <w:tcW w:w="3134" w:type="dxa"/>
            <w:tcBorders>
              <w:top w:val="nil"/>
              <w:bottom w:val="nil"/>
            </w:tcBorders>
          </w:tcPr>
          <w:p w14:paraId="6FC61549" w14:textId="3BE75C6B"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отношения с заинтересованными сторонами;</w:t>
            </w:r>
          </w:p>
        </w:tc>
        <w:tc>
          <w:tcPr>
            <w:tcW w:w="3376" w:type="dxa"/>
            <w:tcBorders>
              <w:top w:val="nil"/>
              <w:bottom w:val="nil"/>
            </w:tcBorders>
          </w:tcPr>
          <w:p w14:paraId="1D2B751A" w14:textId="7EAC8CB3"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контракты с поставщиками и другие внешние</w:t>
            </w:r>
          </w:p>
        </w:tc>
        <w:tc>
          <w:tcPr>
            <w:tcW w:w="2834" w:type="dxa"/>
            <w:tcBorders>
              <w:top w:val="nil"/>
              <w:bottom w:val="nil"/>
            </w:tcBorders>
          </w:tcPr>
          <w:p w14:paraId="2738295C" w14:textId="77777777" w:rsidR="007E642F" w:rsidRPr="007E642F" w:rsidRDefault="007E642F" w:rsidP="007E642F">
            <w:pPr>
              <w:autoSpaceDE w:val="0"/>
              <w:autoSpaceDN w:val="0"/>
              <w:adjustRightInd w:val="0"/>
              <w:ind w:firstLine="0"/>
              <w:jc w:val="left"/>
              <w:rPr>
                <w:szCs w:val="24"/>
              </w:rPr>
            </w:pPr>
          </w:p>
        </w:tc>
      </w:tr>
      <w:tr w:rsidR="007E642F" w:rsidRPr="007E642F" w14:paraId="2C071B38" w14:textId="77777777" w:rsidTr="007E642F">
        <w:tc>
          <w:tcPr>
            <w:tcW w:w="3134" w:type="dxa"/>
            <w:tcBorders>
              <w:top w:val="nil"/>
              <w:bottom w:val="nil"/>
            </w:tcBorders>
          </w:tcPr>
          <w:p w14:paraId="3BC158A6" w14:textId="35D14C2A"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аварийное планирование;</w:t>
            </w:r>
          </w:p>
        </w:tc>
        <w:tc>
          <w:tcPr>
            <w:tcW w:w="3376" w:type="dxa"/>
            <w:tcBorders>
              <w:top w:val="nil"/>
              <w:bottom w:val="nil"/>
            </w:tcBorders>
          </w:tcPr>
          <w:p w14:paraId="0372A6FC" w14:textId="6C6B2156"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другие стороны;</w:t>
            </w:r>
          </w:p>
        </w:tc>
        <w:tc>
          <w:tcPr>
            <w:tcW w:w="2834" w:type="dxa"/>
            <w:tcBorders>
              <w:top w:val="nil"/>
              <w:bottom w:val="nil"/>
            </w:tcBorders>
          </w:tcPr>
          <w:p w14:paraId="607CBA62" w14:textId="77777777" w:rsidR="007E642F" w:rsidRPr="007E642F" w:rsidRDefault="007E642F" w:rsidP="007E642F">
            <w:pPr>
              <w:autoSpaceDE w:val="0"/>
              <w:autoSpaceDN w:val="0"/>
              <w:adjustRightInd w:val="0"/>
              <w:ind w:firstLine="0"/>
              <w:jc w:val="left"/>
              <w:rPr>
                <w:szCs w:val="24"/>
              </w:rPr>
            </w:pPr>
          </w:p>
        </w:tc>
      </w:tr>
      <w:tr w:rsidR="007E642F" w:rsidRPr="007E642F" w14:paraId="18E9A6D9" w14:textId="77777777" w:rsidTr="007E642F">
        <w:tc>
          <w:tcPr>
            <w:tcW w:w="3134" w:type="dxa"/>
            <w:tcBorders>
              <w:top w:val="nil"/>
              <w:bottom w:val="nil"/>
            </w:tcBorders>
          </w:tcPr>
          <w:p w14:paraId="27ABF01D" w14:textId="3963B230"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несоответствия и несоответствия;</w:t>
            </w:r>
          </w:p>
        </w:tc>
        <w:tc>
          <w:tcPr>
            <w:tcW w:w="3376" w:type="dxa"/>
            <w:tcBorders>
              <w:top w:val="nil"/>
              <w:bottom w:val="nil"/>
            </w:tcBorders>
          </w:tcPr>
          <w:p w14:paraId="0A2747EE" w14:textId="306D0852"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страховые полисы;</w:t>
            </w:r>
          </w:p>
        </w:tc>
        <w:tc>
          <w:tcPr>
            <w:tcW w:w="2834" w:type="dxa"/>
            <w:tcBorders>
              <w:top w:val="nil"/>
              <w:bottom w:val="nil"/>
            </w:tcBorders>
          </w:tcPr>
          <w:p w14:paraId="1FFF1C33" w14:textId="77777777" w:rsidR="007E642F" w:rsidRPr="007E642F" w:rsidRDefault="007E642F" w:rsidP="007E642F">
            <w:pPr>
              <w:autoSpaceDE w:val="0"/>
              <w:autoSpaceDN w:val="0"/>
              <w:adjustRightInd w:val="0"/>
              <w:ind w:firstLine="0"/>
              <w:jc w:val="left"/>
              <w:rPr>
                <w:szCs w:val="24"/>
              </w:rPr>
            </w:pPr>
          </w:p>
        </w:tc>
      </w:tr>
      <w:tr w:rsidR="007E642F" w:rsidRPr="007E642F" w14:paraId="0DDCAD1A" w14:textId="77777777" w:rsidTr="007E642F">
        <w:tc>
          <w:tcPr>
            <w:tcW w:w="3134" w:type="dxa"/>
            <w:tcBorders>
              <w:top w:val="nil"/>
              <w:bottom w:val="nil"/>
            </w:tcBorders>
          </w:tcPr>
          <w:p w14:paraId="56B28FE6" w14:textId="40B7A77D"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rStyle w:val="30"/>
                <w:rFonts w:ascii="Times New Roman" w:hAnsi="Times New Roman" w:cs="Times New Roman"/>
                <w:sz w:val="24"/>
                <w:szCs w:val="24"/>
                <w:lang w:val="ru-RU"/>
              </w:rPr>
              <w:t>- предыдущие проверки.</w:t>
            </w:r>
          </w:p>
        </w:tc>
        <w:tc>
          <w:tcPr>
            <w:tcW w:w="3376" w:type="dxa"/>
            <w:tcBorders>
              <w:top w:val="nil"/>
              <w:bottom w:val="nil"/>
            </w:tcBorders>
          </w:tcPr>
          <w:p w14:paraId="1B4745D2" w14:textId="61E4FA78"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внешних коммуникаций (например, жалобы, отчеты регулирующего органа);</w:t>
            </w:r>
          </w:p>
        </w:tc>
        <w:tc>
          <w:tcPr>
            <w:tcW w:w="2834" w:type="dxa"/>
            <w:tcBorders>
              <w:top w:val="nil"/>
              <w:bottom w:val="nil"/>
            </w:tcBorders>
          </w:tcPr>
          <w:p w14:paraId="184E45E9" w14:textId="77777777" w:rsidR="007E642F" w:rsidRPr="007E642F" w:rsidRDefault="007E642F" w:rsidP="007E642F">
            <w:pPr>
              <w:autoSpaceDE w:val="0"/>
              <w:autoSpaceDN w:val="0"/>
              <w:adjustRightInd w:val="0"/>
              <w:ind w:firstLine="0"/>
              <w:jc w:val="left"/>
              <w:rPr>
                <w:szCs w:val="24"/>
              </w:rPr>
            </w:pPr>
          </w:p>
        </w:tc>
      </w:tr>
      <w:tr w:rsidR="007E642F" w:rsidRPr="007E642F" w14:paraId="645E090B" w14:textId="77777777" w:rsidTr="007E642F">
        <w:tc>
          <w:tcPr>
            <w:tcW w:w="3134" w:type="dxa"/>
            <w:tcBorders>
              <w:top w:val="nil"/>
              <w:bottom w:val="nil"/>
            </w:tcBorders>
          </w:tcPr>
          <w:p w14:paraId="65E96D6C"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4717C42A" w14:textId="64EACF82"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аварийные и другие планы реагирования;</w:t>
            </w:r>
          </w:p>
        </w:tc>
        <w:tc>
          <w:tcPr>
            <w:tcW w:w="2834" w:type="dxa"/>
            <w:tcBorders>
              <w:top w:val="nil"/>
              <w:bottom w:val="nil"/>
            </w:tcBorders>
          </w:tcPr>
          <w:p w14:paraId="75CD69BA" w14:textId="77777777" w:rsidR="007E642F" w:rsidRPr="007E642F" w:rsidRDefault="007E642F" w:rsidP="007E642F">
            <w:pPr>
              <w:autoSpaceDE w:val="0"/>
              <w:autoSpaceDN w:val="0"/>
              <w:adjustRightInd w:val="0"/>
              <w:ind w:firstLine="0"/>
              <w:jc w:val="left"/>
              <w:rPr>
                <w:szCs w:val="24"/>
              </w:rPr>
            </w:pPr>
          </w:p>
        </w:tc>
      </w:tr>
      <w:tr w:rsidR="007E642F" w:rsidRPr="007E642F" w14:paraId="6A91D260" w14:textId="77777777" w:rsidTr="007E642F">
        <w:tc>
          <w:tcPr>
            <w:tcW w:w="3134" w:type="dxa"/>
            <w:tcBorders>
              <w:top w:val="nil"/>
              <w:bottom w:val="nil"/>
            </w:tcBorders>
          </w:tcPr>
          <w:p w14:paraId="068DCA3C"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08940E1B" w14:textId="7962D252"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об авариях и происшествиях;</w:t>
            </w:r>
          </w:p>
        </w:tc>
        <w:tc>
          <w:tcPr>
            <w:tcW w:w="2834" w:type="dxa"/>
            <w:tcBorders>
              <w:top w:val="nil"/>
              <w:bottom w:val="nil"/>
            </w:tcBorders>
          </w:tcPr>
          <w:p w14:paraId="32EDDF07" w14:textId="77777777" w:rsidR="007E642F" w:rsidRPr="007E642F" w:rsidRDefault="007E642F" w:rsidP="007E642F">
            <w:pPr>
              <w:autoSpaceDE w:val="0"/>
              <w:autoSpaceDN w:val="0"/>
              <w:adjustRightInd w:val="0"/>
              <w:ind w:firstLine="0"/>
              <w:jc w:val="left"/>
              <w:rPr>
                <w:szCs w:val="24"/>
              </w:rPr>
            </w:pPr>
          </w:p>
        </w:tc>
      </w:tr>
      <w:tr w:rsidR="007E642F" w:rsidRPr="007E642F" w14:paraId="70BDBF2A" w14:textId="77777777" w:rsidTr="007E642F">
        <w:tc>
          <w:tcPr>
            <w:tcW w:w="3134" w:type="dxa"/>
            <w:tcBorders>
              <w:top w:val="nil"/>
              <w:bottom w:val="nil"/>
            </w:tcBorders>
          </w:tcPr>
          <w:p w14:paraId="7740ADF9"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bottom w:val="nil"/>
            </w:tcBorders>
          </w:tcPr>
          <w:p w14:paraId="075F2864" w14:textId="5F2B7F4F"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аудиты и другие отчеты;</w:t>
            </w:r>
          </w:p>
        </w:tc>
        <w:tc>
          <w:tcPr>
            <w:tcW w:w="2834" w:type="dxa"/>
            <w:tcBorders>
              <w:top w:val="nil"/>
              <w:bottom w:val="nil"/>
            </w:tcBorders>
          </w:tcPr>
          <w:p w14:paraId="689D2C6A" w14:textId="77777777" w:rsidR="007E642F" w:rsidRPr="007E642F" w:rsidRDefault="007E642F" w:rsidP="007E642F">
            <w:pPr>
              <w:autoSpaceDE w:val="0"/>
              <w:autoSpaceDN w:val="0"/>
              <w:adjustRightInd w:val="0"/>
              <w:ind w:firstLine="0"/>
              <w:jc w:val="left"/>
              <w:rPr>
                <w:szCs w:val="24"/>
              </w:rPr>
            </w:pPr>
          </w:p>
        </w:tc>
      </w:tr>
      <w:tr w:rsidR="007E642F" w:rsidRPr="007E642F" w14:paraId="597696D3" w14:textId="77777777" w:rsidTr="007E642F">
        <w:tc>
          <w:tcPr>
            <w:tcW w:w="3134" w:type="dxa"/>
            <w:tcBorders>
              <w:top w:val="nil"/>
            </w:tcBorders>
          </w:tcPr>
          <w:p w14:paraId="3A5B943C" w14:textId="77777777" w:rsidR="007E642F" w:rsidRPr="007E642F" w:rsidRDefault="007E642F" w:rsidP="007E642F">
            <w:pPr>
              <w:autoSpaceDE w:val="0"/>
              <w:autoSpaceDN w:val="0"/>
              <w:adjustRightInd w:val="0"/>
              <w:ind w:firstLine="0"/>
              <w:jc w:val="left"/>
              <w:rPr>
                <w:rFonts w:eastAsia="Times New Roman"/>
                <w:b/>
                <w:color w:val="000000" w:themeColor="text1"/>
                <w:szCs w:val="24"/>
              </w:rPr>
            </w:pPr>
          </w:p>
        </w:tc>
        <w:tc>
          <w:tcPr>
            <w:tcW w:w="3376" w:type="dxa"/>
            <w:tcBorders>
              <w:top w:val="nil"/>
            </w:tcBorders>
          </w:tcPr>
          <w:p w14:paraId="6652A3E0" w14:textId="22BFECB7" w:rsidR="007E642F" w:rsidRPr="007E642F" w:rsidRDefault="007E642F" w:rsidP="007E642F">
            <w:pPr>
              <w:autoSpaceDE w:val="0"/>
              <w:autoSpaceDN w:val="0"/>
              <w:adjustRightInd w:val="0"/>
              <w:ind w:firstLine="0"/>
              <w:jc w:val="left"/>
              <w:rPr>
                <w:szCs w:val="24"/>
              </w:rPr>
            </w:pPr>
            <w:r w:rsidRPr="007E642F">
              <w:rPr>
                <w:rStyle w:val="30"/>
                <w:rFonts w:ascii="Times New Roman" w:hAnsi="Times New Roman" w:cs="Times New Roman"/>
                <w:sz w:val="24"/>
                <w:szCs w:val="24"/>
                <w:lang w:val="ru-RU"/>
              </w:rPr>
              <w:t>- записи о несоответствиях.</w:t>
            </w:r>
          </w:p>
        </w:tc>
        <w:tc>
          <w:tcPr>
            <w:tcW w:w="2834" w:type="dxa"/>
            <w:tcBorders>
              <w:top w:val="nil"/>
              <w:bottom w:val="nil"/>
            </w:tcBorders>
          </w:tcPr>
          <w:p w14:paraId="0B65BFAA" w14:textId="77777777" w:rsidR="007E642F" w:rsidRPr="007E642F" w:rsidRDefault="007E642F" w:rsidP="007E642F">
            <w:pPr>
              <w:autoSpaceDE w:val="0"/>
              <w:autoSpaceDN w:val="0"/>
              <w:adjustRightInd w:val="0"/>
              <w:ind w:firstLine="0"/>
              <w:jc w:val="left"/>
              <w:rPr>
                <w:szCs w:val="24"/>
              </w:rPr>
            </w:pPr>
          </w:p>
        </w:tc>
      </w:tr>
      <w:tr w:rsidR="007E642F" w:rsidRPr="007E642F" w14:paraId="6AF23C27" w14:textId="77777777" w:rsidTr="007E642F">
        <w:tc>
          <w:tcPr>
            <w:tcW w:w="6510" w:type="dxa"/>
            <w:gridSpan w:val="2"/>
          </w:tcPr>
          <w:p w14:paraId="4D607E5C" w14:textId="37E911BD" w:rsidR="007E642F" w:rsidRPr="007E642F" w:rsidRDefault="007E642F" w:rsidP="007E642F">
            <w:pPr>
              <w:autoSpaceDE w:val="0"/>
              <w:autoSpaceDN w:val="0"/>
              <w:adjustRightInd w:val="0"/>
              <w:ind w:firstLine="0"/>
              <w:jc w:val="left"/>
              <w:rPr>
                <w:b/>
                <w:bCs/>
                <w:szCs w:val="24"/>
              </w:rPr>
            </w:pPr>
            <w:r w:rsidRPr="007E642F">
              <w:rPr>
                <w:b/>
                <w:bCs/>
                <w:szCs w:val="24"/>
              </w:rPr>
              <w:t>Организационная стратегия</w:t>
            </w:r>
          </w:p>
        </w:tc>
        <w:tc>
          <w:tcPr>
            <w:tcW w:w="2834" w:type="dxa"/>
            <w:tcBorders>
              <w:top w:val="nil"/>
              <w:bottom w:val="nil"/>
            </w:tcBorders>
          </w:tcPr>
          <w:p w14:paraId="09DC7E9E" w14:textId="77777777" w:rsidR="007E642F" w:rsidRPr="007E642F" w:rsidRDefault="007E642F" w:rsidP="007E642F">
            <w:pPr>
              <w:autoSpaceDE w:val="0"/>
              <w:autoSpaceDN w:val="0"/>
              <w:adjustRightInd w:val="0"/>
              <w:ind w:firstLine="0"/>
              <w:jc w:val="left"/>
              <w:rPr>
                <w:szCs w:val="24"/>
              </w:rPr>
            </w:pPr>
          </w:p>
        </w:tc>
      </w:tr>
      <w:tr w:rsidR="007E642F" w:rsidRPr="007E642F" w14:paraId="60A5EC26" w14:textId="77777777" w:rsidTr="007E642F">
        <w:tc>
          <w:tcPr>
            <w:tcW w:w="3134" w:type="dxa"/>
            <w:tcBorders>
              <w:bottom w:val="nil"/>
            </w:tcBorders>
          </w:tcPr>
          <w:p w14:paraId="69FA8C51" w14:textId="38956A3A"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изменение климата, биоразнообразие и стратегии устойчивости;</w:t>
            </w:r>
          </w:p>
        </w:tc>
        <w:tc>
          <w:tcPr>
            <w:tcW w:w="3376" w:type="dxa"/>
            <w:tcBorders>
              <w:bottom w:val="nil"/>
            </w:tcBorders>
          </w:tcPr>
          <w:p w14:paraId="4BE5EBD9" w14:textId="27A4C711" w:rsidR="007E642F" w:rsidRPr="007E642F" w:rsidRDefault="007E642F" w:rsidP="007E642F">
            <w:pPr>
              <w:autoSpaceDE w:val="0"/>
              <w:autoSpaceDN w:val="0"/>
              <w:adjustRightInd w:val="0"/>
              <w:ind w:firstLine="0"/>
              <w:jc w:val="left"/>
              <w:rPr>
                <w:szCs w:val="24"/>
              </w:rPr>
            </w:pPr>
            <w:r w:rsidRPr="007E642F">
              <w:rPr>
                <w:szCs w:val="24"/>
              </w:rPr>
              <w:t>- документы корпоративной стратегии;</w:t>
            </w:r>
          </w:p>
        </w:tc>
        <w:tc>
          <w:tcPr>
            <w:tcW w:w="2834" w:type="dxa"/>
            <w:tcBorders>
              <w:top w:val="nil"/>
              <w:bottom w:val="nil"/>
            </w:tcBorders>
          </w:tcPr>
          <w:p w14:paraId="4E95B74D" w14:textId="77777777" w:rsidR="007E642F" w:rsidRPr="007E642F" w:rsidRDefault="007E642F" w:rsidP="007E642F">
            <w:pPr>
              <w:autoSpaceDE w:val="0"/>
              <w:autoSpaceDN w:val="0"/>
              <w:adjustRightInd w:val="0"/>
              <w:ind w:firstLine="0"/>
              <w:jc w:val="left"/>
              <w:rPr>
                <w:szCs w:val="24"/>
              </w:rPr>
            </w:pPr>
          </w:p>
        </w:tc>
      </w:tr>
      <w:tr w:rsidR="007E642F" w:rsidRPr="007E642F" w14:paraId="223AA632" w14:textId="77777777" w:rsidTr="007E642F">
        <w:tc>
          <w:tcPr>
            <w:tcW w:w="3134" w:type="dxa"/>
            <w:tcBorders>
              <w:top w:val="nil"/>
              <w:bottom w:val="nil"/>
            </w:tcBorders>
          </w:tcPr>
          <w:p w14:paraId="58614C37" w14:textId="5718F229"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участие в отраслевых и государственных экологических программах;</w:t>
            </w:r>
          </w:p>
        </w:tc>
        <w:tc>
          <w:tcPr>
            <w:tcW w:w="3376" w:type="dxa"/>
            <w:tcBorders>
              <w:top w:val="nil"/>
              <w:bottom w:val="nil"/>
            </w:tcBorders>
          </w:tcPr>
          <w:p w14:paraId="27B5AEBA" w14:textId="7775AE64" w:rsidR="007E642F" w:rsidRPr="007E642F" w:rsidRDefault="007E642F" w:rsidP="007E642F">
            <w:pPr>
              <w:autoSpaceDE w:val="0"/>
              <w:autoSpaceDN w:val="0"/>
              <w:adjustRightInd w:val="0"/>
              <w:ind w:firstLine="0"/>
              <w:jc w:val="left"/>
              <w:rPr>
                <w:szCs w:val="24"/>
              </w:rPr>
            </w:pPr>
            <w:r w:rsidRPr="007E642F">
              <w:rPr>
                <w:szCs w:val="24"/>
              </w:rPr>
              <w:t>- составление бюджета и учет капитальных затрат/инвестиций;</w:t>
            </w:r>
          </w:p>
        </w:tc>
        <w:tc>
          <w:tcPr>
            <w:tcW w:w="2834" w:type="dxa"/>
            <w:tcBorders>
              <w:top w:val="nil"/>
              <w:bottom w:val="nil"/>
            </w:tcBorders>
          </w:tcPr>
          <w:p w14:paraId="7FFCD9C0" w14:textId="77777777" w:rsidR="007E642F" w:rsidRPr="007E642F" w:rsidRDefault="007E642F" w:rsidP="007E642F">
            <w:pPr>
              <w:autoSpaceDE w:val="0"/>
              <w:autoSpaceDN w:val="0"/>
              <w:adjustRightInd w:val="0"/>
              <w:ind w:firstLine="0"/>
              <w:jc w:val="left"/>
              <w:rPr>
                <w:szCs w:val="24"/>
              </w:rPr>
            </w:pPr>
          </w:p>
        </w:tc>
      </w:tr>
      <w:tr w:rsidR="007E642F" w:rsidRPr="007E642F" w14:paraId="448F7D87" w14:textId="77777777" w:rsidTr="007E642F">
        <w:tc>
          <w:tcPr>
            <w:tcW w:w="3134" w:type="dxa"/>
            <w:tcBorders>
              <w:top w:val="nil"/>
              <w:bottom w:val="nil"/>
            </w:tcBorders>
          </w:tcPr>
          <w:p w14:paraId="3F0680FD" w14:textId="730EE67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НИОКР/зеленые инвестиции/инновационный потенциал;</w:t>
            </w:r>
          </w:p>
        </w:tc>
        <w:tc>
          <w:tcPr>
            <w:tcW w:w="3376" w:type="dxa"/>
            <w:tcBorders>
              <w:top w:val="nil"/>
              <w:bottom w:val="nil"/>
            </w:tcBorders>
          </w:tcPr>
          <w:p w14:paraId="778F45EB" w14:textId="78B01CA6" w:rsidR="007E642F" w:rsidRPr="007E642F" w:rsidRDefault="007E642F" w:rsidP="007E642F">
            <w:pPr>
              <w:autoSpaceDE w:val="0"/>
              <w:autoSpaceDN w:val="0"/>
              <w:adjustRightInd w:val="0"/>
              <w:ind w:firstLine="0"/>
              <w:jc w:val="left"/>
              <w:rPr>
                <w:szCs w:val="24"/>
              </w:rPr>
            </w:pPr>
            <w:r w:rsidRPr="007E642F">
              <w:rPr>
                <w:szCs w:val="24"/>
              </w:rPr>
              <w:t>- записи корпоративных коммуникаций;</w:t>
            </w:r>
          </w:p>
        </w:tc>
        <w:tc>
          <w:tcPr>
            <w:tcW w:w="2834" w:type="dxa"/>
            <w:tcBorders>
              <w:top w:val="nil"/>
              <w:bottom w:val="nil"/>
            </w:tcBorders>
          </w:tcPr>
          <w:p w14:paraId="4E7A4AAC" w14:textId="77777777" w:rsidR="007E642F" w:rsidRPr="007E642F" w:rsidRDefault="007E642F" w:rsidP="007E642F">
            <w:pPr>
              <w:autoSpaceDE w:val="0"/>
              <w:autoSpaceDN w:val="0"/>
              <w:adjustRightInd w:val="0"/>
              <w:ind w:firstLine="0"/>
              <w:jc w:val="left"/>
              <w:rPr>
                <w:szCs w:val="24"/>
              </w:rPr>
            </w:pPr>
          </w:p>
        </w:tc>
      </w:tr>
      <w:tr w:rsidR="007E642F" w:rsidRPr="007E642F" w14:paraId="24D8B007" w14:textId="77777777" w:rsidTr="007E642F">
        <w:tc>
          <w:tcPr>
            <w:tcW w:w="3134" w:type="dxa"/>
            <w:tcBorders>
              <w:top w:val="nil"/>
              <w:bottom w:val="nil"/>
            </w:tcBorders>
          </w:tcPr>
          <w:p w14:paraId="69581903" w14:textId="1DAD09DA"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корпоративная отчетность в области устойчивого развития, в том числе для фондовых бирж;</w:t>
            </w:r>
          </w:p>
        </w:tc>
        <w:tc>
          <w:tcPr>
            <w:tcW w:w="3376" w:type="dxa"/>
            <w:tcBorders>
              <w:top w:val="nil"/>
              <w:bottom w:val="nil"/>
            </w:tcBorders>
          </w:tcPr>
          <w:p w14:paraId="73C46945" w14:textId="174802EB" w:rsidR="007E642F" w:rsidRPr="007E642F" w:rsidRDefault="007E642F" w:rsidP="007E642F">
            <w:pPr>
              <w:autoSpaceDE w:val="0"/>
              <w:autoSpaceDN w:val="0"/>
              <w:adjustRightInd w:val="0"/>
              <w:ind w:firstLine="0"/>
              <w:jc w:val="left"/>
              <w:rPr>
                <w:szCs w:val="24"/>
              </w:rPr>
            </w:pPr>
            <w:r w:rsidRPr="007E642F">
              <w:rPr>
                <w:szCs w:val="24"/>
              </w:rPr>
              <w:t>- процессы взаимодействия с заинтересованными сторонами и записи;</w:t>
            </w:r>
          </w:p>
        </w:tc>
        <w:tc>
          <w:tcPr>
            <w:tcW w:w="2834" w:type="dxa"/>
            <w:tcBorders>
              <w:top w:val="nil"/>
              <w:bottom w:val="nil"/>
            </w:tcBorders>
          </w:tcPr>
          <w:p w14:paraId="51076C75" w14:textId="77777777" w:rsidR="007E642F" w:rsidRPr="007E642F" w:rsidRDefault="007E642F" w:rsidP="007E642F">
            <w:pPr>
              <w:autoSpaceDE w:val="0"/>
              <w:autoSpaceDN w:val="0"/>
              <w:adjustRightInd w:val="0"/>
              <w:ind w:firstLine="0"/>
              <w:jc w:val="left"/>
              <w:rPr>
                <w:szCs w:val="24"/>
              </w:rPr>
            </w:pPr>
          </w:p>
        </w:tc>
      </w:tr>
      <w:tr w:rsidR="007E642F" w:rsidRPr="007E642F" w14:paraId="102B7EE3" w14:textId="77777777" w:rsidTr="007E642F">
        <w:tc>
          <w:tcPr>
            <w:tcW w:w="3134" w:type="dxa"/>
            <w:tcBorders>
              <w:top w:val="nil"/>
              <w:bottom w:val="nil"/>
            </w:tcBorders>
          </w:tcPr>
          <w:p w14:paraId="38FF96CC" w14:textId="125FABC4"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процессы управления;</w:t>
            </w:r>
          </w:p>
        </w:tc>
        <w:tc>
          <w:tcPr>
            <w:tcW w:w="3376" w:type="dxa"/>
            <w:tcBorders>
              <w:top w:val="nil"/>
              <w:bottom w:val="nil"/>
            </w:tcBorders>
          </w:tcPr>
          <w:p w14:paraId="4048E694" w14:textId="40A4B987" w:rsidR="007E642F" w:rsidRPr="007E642F" w:rsidRDefault="007E642F" w:rsidP="007E642F">
            <w:pPr>
              <w:autoSpaceDE w:val="0"/>
              <w:autoSpaceDN w:val="0"/>
              <w:adjustRightInd w:val="0"/>
              <w:ind w:firstLine="0"/>
              <w:jc w:val="left"/>
              <w:rPr>
                <w:szCs w:val="24"/>
              </w:rPr>
            </w:pPr>
            <w:r w:rsidRPr="007E642F">
              <w:rPr>
                <w:szCs w:val="24"/>
              </w:rPr>
              <w:t>- ежегодные отчеты по охране окружающей среды/устойчивому развитию;</w:t>
            </w:r>
          </w:p>
        </w:tc>
        <w:tc>
          <w:tcPr>
            <w:tcW w:w="2834" w:type="dxa"/>
            <w:tcBorders>
              <w:top w:val="nil"/>
              <w:bottom w:val="nil"/>
            </w:tcBorders>
          </w:tcPr>
          <w:p w14:paraId="47C29DC6" w14:textId="77777777" w:rsidR="007E642F" w:rsidRPr="007E642F" w:rsidRDefault="007E642F" w:rsidP="007E642F">
            <w:pPr>
              <w:autoSpaceDE w:val="0"/>
              <w:autoSpaceDN w:val="0"/>
              <w:adjustRightInd w:val="0"/>
              <w:ind w:firstLine="0"/>
              <w:jc w:val="left"/>
              <w:rPr>
                <w:szCs w:val="24"/>
              </w:rPr>
            </w:pPr>
          </w:p>
        </w:tc>
      </w:tr>
      <w:tr w:rsidR="007E642F" w:rsidRPr="007E642F" w14:paraId="1045A62D" w14:textId="77777777" w:rsidTr="007E642F">
        <w:tc>
          <w:tcPr>
            <w:tcW w:w="3134" w:type="dxa"/>
            <w:tcBorders>
              <w:top w:val="nil"/>
              <w:bottom w:val="nil"/>
            </w:tcBorders>
          </w:tcPr>
          <w:p w14:paraId="6FAF88A7" w14:textId="7B4D4130"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чувствительность имиджа и репутации к факторам внешней среды;</w:t>
            </w:r>
          </w:p>
        </w:tc>
        <w:tc>
          <w:tcPr>
            <w:tcW w:w="3376" w:type="dxa"/>
            <w:tcBorders>
              <w:top w:val="nil"/>
              <w:bottom w:val="nil"/>
            </w:tcBorders>
          </w:tcPr>
          <w:p w14:paraId="3C1A65BB" w14:textId="0A6E46D0" w:rsidR="007E642F" w:rsidRPr="007E642F" w:rsidRDefault="007E642F" w:rsidP="007E642F">
            <w:pPr>
              <w:autoSpaceDE w:val="0"/>
              <w:autoSpaceDN w:val="0"/>
              <w:adjustRightInd w:val="0"/>
              <w:ind w:firstLine="0"/>
              <w:jc w:val="left"/>
              <w:rPr>
                <w:szCs w:val="24"/>
              </w:rPr>
            </w:pPr>
            <w:r w:rsidRPr="007E642F">
              <w:rPr>
                <w:szCs w:val="24"/>
              </w:rPr>
              <w:t>- политики управления;</w:t>
            </w:r>
          </w:p>
        </w:tc>
        <w:tc>
          <w:tcPr>
            <w:tcW w:w="2834" w:type="dxa"/>
            <w:tcBorders>
              <w:top w:val="nil"/>
              <w:bottom w:val="nil"/>
            </w:tcBorders>
          </w:tcPr>
          <w:p w14:paraId="5BBD8289" w14:textId="77777777" w:rsidR="007E642F" w:rsidRPr="007E642F" w:rsidRDefault="007E642F" w:rsidP="007E642F">
            <w:pPr>
              <w:autoSpaceDE w:val="0"/>
              <w:autoSpaceDN w:val="0"/>
              <w:adjustRightInd w:val="0"/>
              <w:ind w:firstLine="0"/>
              <w:jc w:val="left"/>
              <w:rPr>
                <w:szCs w:val="24"/>
              </w:rPr>
            </w:pPr>
          </w:p>
        </w:tc>
      </w:tr>
      <w:tr w:rsidR="007E642F" w:rsidRPr="007E642F" w14:paraId="72DABC15" w14:textId="77777777" w:rsidTr="007E642F">
        <w:tc>
          <w:tcPr>
            <w:tcW w:w="3134" w:type="dxa"/>
            <w:tcBorders>
              <w:top w:val="nil"/>
            </w:tcBorders>
          </w:tcPr>
          <w:p w14:paraId="5B04CF1C" w14:textId="5DCAB71C" w:rsidR="007E642F" w:rsidRPr="007E642F" w:rsidRDefault="007E642F" w:rsidP="007E642F">
            <w:pPr>
              <w:autoSpaceDE w:val="0"/>
              <w:autoSpaceDN w:val="0"/>
              <w:adjustRightInd w:val="0"/>
              <w:ind w:firstLine="0"/>
              <w:jc w:val="left"/>
              <w:rPr>
                <w:rFonts w:eastAsia="Times New Roman"/>
                <w:b/>
                <w:color w:val="000000" w:themeColor="text1"/>
                <w:szCs w:val="24"/>
              </w:rPr>
            </w:pPr>
            <w:r w:rsidRPr="007E642F">
              <w:rPr>
                <w:szCs w:val="24"/>
              </w:rPr>
              <w:t>- экологические факторы, связанные с правами человека.</w:t>
            </w:r>
          </w:p>
        </w:tc>
        <w:tc>
          <w:tcPr>
            <w:tcW w:w="3376" w:type="dxa"/>
            <w:tcBorders>
              <w:top w:val="nil"/>
            </w:tcBorders>
          </w:tcPr>
          <w:p w14:paraId="628A38F1" w14:textId="439F5A13" w:rsidR="007E642F" w:rsidRPr="007E642F" w:rsidRDefault="007E642F" w:rsidP="007E642F">
            <w:pPr>
              <w:autoSpaceDE w:val="0"/>
              <w:autoSpaceDN w:val="0"/>
              <w:adjustRightInd w:val="0"/>
              <w:ind w:firstLine="0"/>
              <w:jc w:val="left"/>
              <w:rPr>
                <w:szCs w:val="24"/>
              </w:rPr>
            </w:pPr>
            <w:r w:rsidRPr="007E642F">
              <w:rPr>
                <w:szCs w:val="24"/>
              </w:rPr>
              <w:t>- реестр экологических/корпоративных рисков.</w:t>
            </w:r>
          </w:p>
        </w:tc>
        <w:tc>
          <w:tcPr>
            <w:tcW w:w="2834" w:type="dxa"/>
            <w:tcBorders>
              <w:top w:val="nil"/>
            </w:tcBorders>
          </w:tcPr>
          <w:p w14:paraId="6BB7523C" w14:textId="77777777" w:rsidR="007E642F" w:rsidRPr="007E642F" w:rsidRDefault="007E642F" w:rsidP="007E642F">
            <w:pPr>
              <w:autoSpaceDE w:val="0"/>
              <w:autoSpaceDN w:val="0"/>
              <w:adjustRightInd w:val="0"/>
              <w:ind w:firstLine="0"/>
              <w:jc w:val="left"/>
              <w:rPr>
                <w:szCs w:val="24"/>
              </w:rPr>
            </w:pPr>
          </w:p>
        </w:tc>
      </w:tr>
    </w:tbl>
    <w:p w14:paraId="50D4AB95" w14:textId="77777777" w:rsidR="00F85B19" w:rsidRPr="003B6EEB" w:rsidRDefault="00F85B19" w:rsidP="003B6EEB">
      <w:pPr>
        <w:pStyle w:val="1"/>
        <w:ind w:firstLine="0"/>
        <w:jc w:val="center"/>
        <w:rPr>
          <w:rFonts w:cs="Times New Roman"/>
          <w:b/>
          <w:bCs/>
          <w:szCs w:val="24"/>
          <w:lang w:val="en-US"/>
        </w:rPr>
      </w:pPr>
      <w:bookmarkStart w:id="32" w:name="_Toc135322552"/>
      <w:r w:rsidRPr="003B6EEB">
        <w:rPr>
          <w:rFonts w:cs="Times New Roman"/>
          <w:b/>
          <w:bCs/>
          <w:szCs w:val="24"/>
        </w:rPr>
        <w:lastRenderedPageBreak/>
        <w:t xml:space="preserve">Приложение </w:t>
      </w:r>
      <w:r w:rsidRPr="003B6EEB">
        <w:rPr>
          <w:rFonts w:cs="Times New Roman"/>
          <w:b/>
          <w:bCs/>
          <w:szCs w:val="24"/>
          <w:lang w:val="en-US"/>
        </w:rPr>
        <w:t>B</w:t>
      </w:r>
      <w:bookmarkEnd w:id="32"/>
    </w:p>
    <w:p w14:paraId="02972DC5" w14:textId="77777777" w:rsidR="00F85B19" w:rsidRDefault="00F85B19" w:rsidP="00F85B19">
      <w:pPr>
        <w:ind w:firstLine="0"/>
        <w:jc w:val="center"/>
        <w:rPr>
          <w:i/>
          <w:iCs/>
          <w:szCs w:val="24"/>
        </w:rPr>
      </w:pPr>
      <w:r w:rsidRPr="00F85B19">
        <w:rPr>
          <w:i/>
          <w:iCs/>
          <w:szCs w:val="24"/>
        </w:rPr>
        <w:t>(информационное)</w:t>
      </w:r>
    </w:p>
    <w:p w14:paraId="743413C6" w14:textId="77777777" w:rsidR="00F85B19" w:rsidRDefault="00F85B19" w:rsidP="00F85B19">
      <w:pPr>
        <w:ind w:firstLine="0"/>
        <w:rPr>
          <w:i/>
          <w:iCs/>
          <w:szCs w:val="24"/>
        </w:rPr>
      </w:pPr>
    </w:p>
    <w:p w14:paraId="075AF090" w14:textId="532F7452" w:rsidR="003B6EEB" w:rsidRDefault="003B6EEB" w:rsidP="003B6EEB">
      <w:pPr>
        <w:ind w:firstLine="0"/>
        <w:jc w:val="center"/>
        <w:rPr>
          <w:i/>
          <w:iCs/>
          <w:szCs w:val="24"/>
        </w:rPr>
      </w:pPr>
      <w:r w:rsidRPr="007E642F">
        <w:rPr>
          <w:rFonts w:eastAsia="Times New Roman"/>
          <w:b/>
          <w:color w:val="000000" w:themeColor="text1"/>
          <w:szCs w:val="24"/>
        </w:rPr>
        <w:t>Наблюдение за физическими атрибутами и условиями</w:t>
      </w:r>
    </w:p>
    <w:p w14:paraId="072C8D25" w14:textId="77777777" w:rsidR="003B6EEB" w:rsidRDefault="003B6EEB" w:rsidP="00F85B19">
      <w:pPr>
        <w:ind w:firstLine="0"/>
        <w:rPr>
          <w:i/>
          <w:iCs/>
          <w:szCs w:val="24"/>
        </w:rPr>
      </w:pPr>
    </w:p>
    <w:p w14:paraId="28E229AC" w14:textId="091F0E3F" w:rsidR="00F85B19" w:rsidRDefault="00F85B19" w:rsidP="00F85B19">
      <w:pPr>
        <w:rPr>
          <w:szCs w:val="24"/>
        </w:rPr>
      </w:pPr>
      <w:r w:rsidRPr="00F85B19">
        <w:rPr>
          <w:szCs w:val="24"/>
        </w:rPr>
        <w:t>Наблюдение за физическими характеристиками и условиями объекта КЭО может включать элементы, указанные в таблице B.1 (не все из них будут относиться к каждому активу, и могут быть добавлены другие).</w:t>
      </w:r>
    </w:p>
    <w:p w14:paraId="291DC823" w14:textId="77777777" w:rsidR="007E642F" w:rsidRPr="00F85B19" w:rsidRDefault="007E642F" w:rsidP="00F85B19">
      <w:pPr>
        <w:rPr>
          <w:szCs w:val="24"/>
        </w:rPr>
      </w:pPr>
    </w:p>
    <w:p w14:paraId="6131F944" w14:textId="4E7B028A" w:rsidR="00F85B19" w:rsidRDefault="00F85B19" w:rsidP="007E642F">
      <w:pPr>
        <w:autoSpaceDE w:val="0"/>
        <w:autoSpaceDN w:val="0"/>
        <w:adjustRightInd w:val="0"/>
        <w:ind w:firstLine="0"/>
        <w:jc w:val="center"/>
        <w:rPr>
          <w:rFonts w:eastAsia="Times New Roman"/>
          <w:b/>
          <w:color w:val="000000" w:themeColor="text1"/>
          <w:szCs w:val="24"/>
        </w:rPr>
      </w:pPr>
      <w:r w:rsidRPr="007E642F">
        <w:rPr>
          <w:rFonts w:eastAsia="Times New Roman"/>
          <w:b/>
          <w:color w:val="000000" w:themeColor="text1"/>
          <w:szCs w:val="24"/>
        </w:rPr>
        <w:t xml:space="preserve">Таблица В.1 </w:t>
      </w:r>
      <w:r w:rsidR="00FB2421" w:rsidRPr="007E642F">
        <w:rPr>
          <w:rFonts w:eastAsia="Times New Roman"/>
          <w:b/>
          <w:color w:val="000000" w:themeColor="text1"/>
          <w:szCs w:val="24"/>
        </w:rPr>
        <w:t>-</w:t>
      </w:r>
      <w:r w:rsidRPr="007E642F">
        <w:rPr>
          <w:rFonts w:eastAsia="Times New Roman"/>
          <w:b/>
          <w:color w:val="000000" w:themeColor="text1"/>
          <w:szCs w:val="24"/>
        </w:rPr>
        <w:t xml:space="preserve"> Наблюдение за физическими атрибутами и условиями</w:t>
      </w:r>
    </w:p>
    <w:p w14:paraId="7E0BB034" w14:textId="77777777" w:rsidR="00AA1432" w:rsidRDefault="00AA1432" w:rsidP="007E642F">
      <w:pPr>
        <w:autoSpaceDE w:val="0"/>
        <w:autoSpaceDN w:val="0"/>
        <w:adjustRightInd w:val="0"/>
        <w:ind w:firstLine="0"/>
        <w:jc w:val="center"/>
        <w:rPr>
          <w:rFonts w:eastAsia="Times New Roman"/>
          <w:b/>
          <w:color w:val="000000" w:themeColor="text1"/>
          <w:szCs w:val="24"/>
        </w:rPr>
      </w:pPr>
    </w:p>
    <w:tbl>
      <w:tblPr>
        <w:tblStyle w:val="ab"/>
        <w:tblW w:w="0" w:type="auto"/>
        <w:tblLook w:val="04A0" w:firstRow="1" w:lastRow="0" w:firstColumn="1" w:lastColumn="0" w:noHBand="0" w:noVBand="1"/>
      </w:tblPr>
      <w:tblGrid>
        <w:gridCol w:w="4672"/>
        <w:gridCol w:w="4672"/>
      </w:tblGrid>
      <w:tr w:rsidR="00AA1432" w14:paraId="6E329718" w14:textId="77777777" w:rsidTr="00AA1432">
        <w:tc>
          <w:tcPr>
            <w:tcW w:w="4672" w:type="dxa"/>
            <w:tcBorders>
              <w:bottom w:val="single" w:sz="4" w:space="0" w:color="auto"/>
            </w:tcBorders>
          </w:tcPr>
          <w:p w14:paraId="39E20F46" w14:textId="5B9E4E93" w:rsidR="00AA1432" w:rsidRDefault="00AA1432" w:rsidP="007E642F">
            <w:pPr>
              <w:autoSpaceDE w:val="0"/>
              <w:autoSpaceDN w:val="0"/>
              <w:adjustRightInd w:val="0"/>
              <w:ind w:firstLine="0"/>
              <w:jc w:val="center"/>
              <w:rPr>
                <w:rFonts w:eastAsia="Times New Roman"/>
                <w:b/>
                <w:color w:val="000000" w:themeColor="text1"/>
                <w:szCs w:val="24"/>
              </w:rPr>
            </w:pPr>
            <w:r>
              <w:rPr>
                <w:rFonts w:eastAsia="Times New Roman"/>
                <w:b/>
                <w:color w:val="000000" w:themeColor="text1"/>
                <w:szCs w:val="24"/>
              </w:rPr>
              <w:t>Виды деятельности</w:t>
            </w:r>
          </w:p>
        </w:tc>
        <w:tc>
          <w:tcPr>
            <w:tcW w:w="4672" w:type="dxa"/>
            <w:tcBorders>
              <w:bottom w:val="single" w:sz="4" w:space="0" w:color="auto"/>
            </w:tcBorders>
          </w:tcPr>
          <w:p w14:paraId="3070B092" w14:textId="2ED5E9CA" w:rsidR="00AA1432" w:rsidRDefault="00AA1432" w:rsidP="007E642F">
            <w:pPr>
              <w:autoSpaceDE w:val="0"/>
              <w:autoSpaceDN w:val="0"/>
              <w:adjustRightInd w:val="0"/>
              <w:ind w:firstLine="0"/>
              <w:jc w:val="center"/>
              <w:rPr>
                <w:rFonts w:eastAsia="Times New Roman"/>
                <w:b/>
                <w:color w:val="000000" w:themeColor="text1"/>
                <w:szCs w:val="24"/>
              </w:rPr>
            </w:pPr>
            <w:r>
              <w:rPr>
                <w:rFonts w:eastAsia="Times New Roman"/>
                <w:b/>
                <w:color w:val="000000" w:themeColor="text1"/>
                <w:szCs w:val="24"/>
              </w:rPr>
              <w:t>Материалы и свойства</w:t>
            </w:r>
          </w:p>
        </w:tc>
      </w:tr>
      <w:tr w:rsidR="00AA1432" w14:paraId="0F706436" w14:textId="77777777" w:rsidTr="00AA1432">
        <w:tc>
          <w:tcPr>
            <w:tcW w:w="4672" w:type="dxa"/>
            <w:tcBorders>
              <w:bottom w:val="nil"/>
            </w:tcBorders>
          </w:tcPr>
          <w:p w14:paraId="25DB6D8E" w14:textId="4116DE44"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обращение с отходами, включая обработку и </w:t>
            </w:r>
            <w:r>
              <w:rPr>
                <w:szCs w:val="24"/>
              </w:rPr>
              <w:t xml:space="preserve">утилизация </w:t>
            </w:r>
            <w:r w:rsidRPr="002A0879">
              <w:rPr>
                <w:szCs w:val="24"/>
              </w:rPr>
              <w:t>на месте;</w:t>
            </w:r>
          </w:p>
        </w:tc>
        <w:tc>
          <w:tcPr>
            <w:tcW w:w="4672" w:type="dxa"/>
            <w:tcBorders>
              <w:bottom w:val="nil"/>
            </w:tcBorders>
          </w:tcPr>
          <w:p w14:paraId="6E06A18C" w14:textId="344ECC01" w:rsidR="00AA1432" w:rsidRDefault="00AA1432" w:rsidP="00AA1432">
            <w:pPr>
              <w:autoSpaceDE w:val="0"/>
              <w:autoSpaceDN w:val="0"/>
              <w:adjustRightInd w:val="0"/>
              <w:ind w:firstLine="0"/>
              <w:jc w:val="left"/>
              <w:rPr>
                <w:rFonts w:eastAsia="Times New Roman"/>
                <w:b/>
                <w:color w:val="000000" w:themeColor="text1"/>
                <w:szCs w:val="24"/>
              </w:rPr>
            </w:pPr>
            <w:r w:rsidRPr="002A0879">
              <w:rPr>
                <w:szCs w:val="24"/>
              </w:rPr>
              <w:t>- опасные (используемые материалы или продукты и побочные продукты);</w:t>
            </w:r>
          </w:p>
        </w:tc>
      </w:tr>
      <w:tr w:rsidR="00AA1432" w14:paraId="28E9E1F6" w14:textId="77777777" w:rsidTr="00AA1432">
        <w:tc>
          <w:tcPr>
            <w:tcW w:w="4672" w:type="dxa"/>
            <w:tcBorders>
              <w:top w:val="nil"/>
              <w:bottom w:val="nil"/>
            </w:tcBorders>
          </w:tcPr>
          <w:p w14:paraId="65C111E7" w14:textId="49C6BFC7" w:rsidR="00AA1432" w:rsidRDefault="00AA1432" w:rsidP="00AA1432">
            <w:pPr>
              <w:autoSpaceDE w:val="0"/>
              <w:autoSpaceDN w:val="0"/>
              <w:adjustRightInd w:val="0"/>
              <w:ind w:firstLine="0"/>
              <w:jc w:val="left"/>
              <w:rPr>
                <w:rFonts w:eastAsia="Times New Roman"/>
                <w:b/>
                <w:color w:val="000000" w:themeColor="text1"/>
                <w:szCs w:val="24"/>
              </w:rPr>
            </w:pPr>
            <w:r w:rsidRPr="002A0879">
              <w:rPr>
                <w:szCs w:val="24"/>
              </w:rPr>
              <w:t>- обращение с материалами и продукцией;</w:t>
            </w:r>
          </w:p>
        </w:tc>
        <w:tc>
          <w:tcPr>
            <w:tcW w:w="4672" w:type="dxa"/>
            <w:tcBorders>
              <w:top w:val="nil"/>
              <w:bottom w:val="nil"/>
            </w:tcBorders>
          </w:tcPr>
          <w:p w14:paraId="3AD8C427" w14:textId="4DF50D4B"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физическое состояние (твердое, жидкое или газообразное);</w:t>
            </w:r>
          </w:p>
        </w:tc>
      </w:tr>
      <w:tr w:rsidR="00AA1432" w14:paraId="57FD5EB0" w14:textId="77777777" w:rsidTr="00AA1432">
        <w:tc>
          <w:tcPr>
            <w:tcW w:w="4672" w:type="dxa"/>
            <w:tcBorders>
              <w:top w:val="nil"/>
              <w:bottom w:val="nil"/>
            </w:tcBorders>
          </w:tcPr>
          <w:p w14:paraId="2F8E7362" w14:textId="68B816C6" w:rsidR="00AA1432" w:rsidRDefault="00AA1432" w:rsidP="00AA1432">
            <w:pPr>
              <w:autoSpaceDE w:val="0"/>
              <w:autoSpaceDN w:val="0"/>
              <w:adjustRightInd w:val="0"/>
              <w:ind w:firstLine="0"/>
              <w:jc w:val="left"/>
              <w:rPr>
                <w:rFonts w:eastAsia="Times New Roman"/>
                <w:b/>
                <w:color w:val="000000" w:themeColor="text1"/>
                <w:szCs w:val="24"/>
              </w:rPr>
            </w:pPr>
            <w:r w:rsidRPr="002A0879">
              <w:rPr>
                <w:szCs w:val="24"/>
              </w:rPr>
              <w:t>- технологические операции;</w:t>
            </w:r>
          </w:p>
        </w:tc>
        <w:tc>
          <w:tcPr>
            <w:tcW w:w="4672" w:type="dxa"/>
            <w:tcBorders>
              <w:top w:val="nil"/>
              <w:bottom w:val="nil"/>
            </w:tcBorders>
          </w:tcPr>
          <w:p w14:paraId="06ED485A" w14:textId="4D0BC24C"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возобновляемые/невозобновляемые;</w:t>
            </w:r>
          </w:p>
        </w:tc>
      </w:tr>
      <w:tr w:rsidR="00AA1432" w14:paraId="56359619" w14:textId="77777777" w:rsidTr="00AA1432">
        <w:tc>
          <w:tcPr>
            <w:tcW w:w="4672" w:type="dxa"/>
            <w:tcBorders>
              <w:top w:val="nil"/>
              <w:bottom w:val="nil"/>
            </w:tcBorders>
          </w:tcPr>
          <w:p w14:paraId="2E267668" w14:textId="794E8FD4"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управление сточными водами;</w:t>
            </w:r>
          </w:p>
        </w:tc>
        <w:tc>
          <w:tcPr>
            <w:tcW w:w="4672" w:type="dxa"/>
            <w:tcBorders>
              <w:top w:val="nil"/>
              <w:bottom w:val="nil"/>
            </w:tcBorders>
          </w:tcPr>
          <w:p w14:paraId="14993FE9" w14:textId="5729C575"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сертифицировано как экологически безопасное.</w:t>
            </w:r>
          </w:p>
        </w:tc>
      </w:tr>
      <w:tr w:rsidR="00AA1432" w14:paraId="4E1DB1FB" w14:textId="77777777" w:rsidTr="00AA1432">
        <w:tc>
          <w:tcPr>
            <w:tcW w:w="4672" w:type="dxa"/>
            <w:tcBorders>
              <w:top w:val="nil"/>
              <w:bottom w:val="nil"/>
            </w:tcBorders>
          </w:tcPr>
          <w:p w14:paraId="60CC2FB8" w14:textId="55F0B96A" w:rsidR="00AA1432" w:rsidRDefault="00AA1432" w:rsidP="00AA1432">
            <w:pPr>
              <w:autoSpaceDE w:val="0"/>
              <w:autoSpaceDN w:val="0"/>
              <w:adjustRightInd w:val="0"/>
              <w:ind w:firstLine="0"/>
              <w:jc w:val="left"/>
              <w:rPr>
                <w:rFonts w:eastAsia="Times New Roman"/>
                <w:b/>
                <w:color w:val="000000" w:themeColor="text1"/>
                <w:szCs w:val="24"/>
              </w:rPr>
            </w:pPr>
            <w:r w:rsidRPr="002A0879">
              <w:rPr>
                <w:szCs w:val="24"/>
              </w:rPr>
              <w:t>- источники выбросов в атмосферу, включая запах, пыль, дым, твердые частицы, опасные загрязнители воздуха или кислые газы;</w:t>
            </w:r>
          </w:p>
        </w:tc>
        <w:tc>
          <w:tcPr>
            <w:tcW w:w="4672" w:type="dxa"/>
            <w:tcBorders>
              <w:top w:val="nil"/>
              <w:bottom w:val="nil"/>
            </w:tcBorders>
          </w:tcPr>
          <w:p w14:paraId="144FA29A"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77C2FF85" w14:textId="77777777" w:rsidTr="00AA1432">
        <w:tc>
          <w:tcPr>
            <w:tcW w:w="4672" w:type="dxa"/>
            <w:tcBorders>
              <w:top w:val="nil"/>
              <w:bottom w:val="nil"/>
            </w:tcBorders>
          </w:tcPr>
          <w:p w14:paraId="6441C153" w14:textId="0F060C06"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источники выбросов CO</w:t>
            </w:r>
            <w:r w:rsidRPr="002A0879">
              <w:rPr>
                <w:szCs w:val="24"/>
                <w:vertAlign w:val="subscript"/>
              </w:rPr>
              <w:t>2</w:t>
            </w:r>
            <w:r w:rsidRPr="002A0879">
              <w:rPr>
                <w:szCs w:val="24"/>
              </w:rPr>
              <w:t xml:space="preserve"> и других ПГ;</w:t>
            </w:r>
          </w:p>
        </w:tc>
        <w:tc>
          <w:tcPr>
            <w:tcW w:w="4672" w:type="dxa"/>
            <w:tcBorders>
              <w:top w:val="nil"/>
              <w:bottom w:val="nil"/>
            </w:tcBorders>
          </w:tcPr>
          <w:p w14:paraId="49A27082"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DE56DEE" w14:textId="77777777" w:rsidTr="00AA1432">
        <w:tc>
          <w:tcPr>
            <w:tcW w:w="4672" w:type="dxa"/>
            <w:tcBorders>
              <w:top w:val="nil"/>
              <w:bottom w:val="nil"/>
            </w:tcBorders>
          </w:tcPr>
          <w:p w14:paraId="0ED1786C" w14:textId="760806F6"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2A0879">
              <w:rPr>
                <w:szCs w:val="24"/>
              </w:rPr>
              <w:t xml:space="preserve"> сбросы в воду;</w:t>
            </w:r>
          </w:p>
        </w:tc>
        <w:tc>
          <w:tcPr>
            <w:tcW w:w="4672" w:type="dxa"/>
            <w:tcBorders>
              <w:top w:val="nil"/>
              <w:bottom w:val="nil"/>
            </w:tcBorders>
          </w:tcPr>
          <w:p w14:paraId="15057851"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72E47120" w14:textId="77777777" w:rsidTr="00AA1432">
        <w:tc>
          <w:tcPr>
            <w:tcW w:w="4672" w:type="dxa"/>
            <w:tcBorders>
              <w:top w:val="nil"/>
              <w:bottom w:val="nil"/>
            </w:tcBorders>
          </w:tcPr>
          <w:p w14:paraId="2F978698" w14:textId="40D4C0B3" w:rsidR="00AA1432" w:rsidRDefault="00AA1432" w:rsidP="00AA1432">
            <w:pPr>
              <w:autoSpaceDE w:val="0"/>
              <w:autoSpaceDN w:val="0"/>
              <w:adjustRightInd w:val="0"/>
              <w:ind w:firstLine="0"/>
              <w:jc w:val="left"/>
              <w:rPr>
                <w:szCs w:val="24"/>
              </w:rPr>
            </w:pPr>
            <w:r w:rsidRPr="002A0879">
              <w:rPr>
                <w:szCs w:val="24"/>
              </w:rPr>
              <w:t>- источники шума, света, вибрации или тепла;</w:t>
            </w:r>
          </w:p>
        </w:tc>
        <w:tc>
          <w:tcPr>
            <w:tcW w:w="4672" w:type="dxa"/>
            <w:tcBorders>
              <w:top w:val="nil"/>
              <w:bottom w:val="nil"/>
            </w:tcBorders>
          </w:tcPr>
          <w:p w14:paraId="631334FB"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5BBD10C4" w14:textId="77777777" w:rsidTr="00AA1432">
        <w:tc>
          <w:tcPr>
            <w:tcW w:w="4672" w:type="dxa"/>
            <w:tcBorders>
              <w:top w:val="nil"/>
              <w:bottom w:val="nil"/>
            </w:tcBorders>
          </w:tcPr>
          <w:p w14:paraId="52C0A057" w14:textId="7F39061E" w:rsidR="00AA1432" w:rsidRPr="002A0879" w:rsidRDefault="00AA1432" w:rsidP="00AA1432">
            <w:pPr>
              <w:autoSpaceDE w:val="0"/>
              <w:autoSpaceDN w:val="0"/>
              <w:adjustRightInd w:val="0"/>
              <w:ind w:firstLine="0"/>
              <w:jc w:val="left"/>
              <w:rPr>
                <w:szCs w:val="24"/>
              </w:rPr>
            </w:pPr>
            <w:r w:rsidRPr="002A0879">
              <w:rPr>
                <w:szCs w:val="24"/>
              </w:rPr>
              <w:t>- инвентаризация/оценка жизненного цикла;</w:t>
            </w:r>
          </w:p>
        </w:tc>
        <w:tc>
          <w:tcPr>
            <w:tcW w:w="4672" w:type="dxa"/>
            <w:tcBorders>
              <w:top w:val="nil"/>
              <w:bottom w:val="nil"/>
            </w:tcBorders>
          </w:tcPr>
          <w:p w14:paraId="42D40B2A"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740546C7" w14:textId="77777777" w:rsidTr="00AA1432">
        <w:tc>
          <w:tcPr>
            <w:tcW w:w="4672" w:type="dxa"/>
            <w:tcBorders>
              <w:top w:val="nil"/>
              <w:bottom w:val="single" w:sz="4" w:space="0" w:color="auto"/>
            </w:tcBorders>
          </w:tcPr>
          <w:p w14:paraId="58CEA8C7" w14:textId="09793F73" w:rsidR="00AA1432" w:rsidRPr="002A0879" w:rsidRDefault="00AA1432" w:rsidP="00AA1432">
            <w:pPr>
              <w:autoSpaceDE w:val="0"/>
              <w:autoSpaceDN w:val="0"/>
              <w:adjustRightInd w:val="0"/>
              <w:ind w:firstLine="0"/>
              <w:jc w:val="left"/>
              <w:rPr>
                <w:szCs w:val="24"/>
              </w:rPr>
            </w:pPr>
            <w:r w:rsidRPr="002A0879">
              <w:rPr>
                <w:szCs w:val="24"/>
              </w:rPr>
              <w:t>- использование активов.</w:t>
            </w:r>
          </w:p>
        </w:tc>
        <w:tc>
          <w:tcPr>
            <w:tcW w:w="4672" w:type="dxa"/>
            <w:tcBorders>
              <w:top w:val="nil"/>
              <w:bottom w:val="single" w:sz="4" w:space="0" w:color="auto"/>
            </w:tcBorders>
          </w:tcPr>
          <w:p w14:paraId="0B2DB855"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6AFA7ED6" w14:textId="77777777" w:rsidTr="00AA1432">
        <w:tc>
          <w:tcPr>
            <w:tcW w:w="4672" w:type="dxa"/>
            <w:tcBorders>
              <w:top w:val="single" w:sz="4" w:space="0" w:color="auto"/>
            </w:tcBorders>
          </w:tcPr>
          <w:p w14:paraId="3C5D1C2F" w14:textId="1C73BD3B" w:rsidR="00AA1432" w:rsidRPr="00AA1432" w:rsidRDefault="00AA1432" w:rsidP="00F35862">
            <w:pPr>
              <w:autoSpaceDE w:val="0"/>
              <w:autoSpaceDN w:val="0"/>
              <w:adjustRightInd w:val="0"/>
              <w:ind w:firstLine="0"/>
              <w:jc w:val="left"/>
              <w:rPr>
                <w:szCs w:val="24"/>
              </w:rPr>
            </w:pPr>
            <w:r w:rsidRPr="00AA1432">
              <w:rPr>
                <w:rStyle w:val="8pt"/>
                <w:rFonts w:ascii="Times New Roman" w:hAnsi="Times New Roman" w:cs="Times New Roman"/>
                <w:sz w:val="24"/>
                <w:szCs w:val="24"/>
                <w:lang w:val="ru-RU"/>
              </w:rPr>
              <w:t>Атрибуты и условия актива</w:t>
            </w:r>
          </w:p>
        </w:tc>
        <w:tc>
          <w:tcPr>
            <w:tcW w:w="4672" w:type="dxa"/>
            <w:tcBorders>
              <w:top w:val="single" w:sz="4" w:space="0" w:color="auto"/>
              <w:bottom w:val="single" w:sz="4" w:space="0" w:color="auto"/>
            </w:tcBorders>
          </w:tcPr>
          <w:p w14:paraId="5B0F09DE" w14:textId="31D2099A" w:rsidR="00AA1432" w:rsidRPr="00AA1432" w:rsidRDefault="00AA1432" w:rsidP="00F35862">
            <w:pPr>
              <w:autoSpaceDE w:val="0"/>
              <w:autoSpaceDN w:val="0"/>
              <w:adjustRightInd w:val="0"/>
              <w:ind w:firstLine="0"/>
              <w:jc w:val="left"/>
              <w:rPr>
                <w:rFonts w:eastAsia="Times New Roman"/>
                <w:b/>
                <w:color w:val="000000" w:themeColor="text1"/>
                <w:szCs w:val="24"/>
              </w:rPr>
            </w:pPr>
            <w:r w:rsidRPr="00AA1432">
              <w:rPr>
                <w:rStyle w:val="8pt"/>
                <w:rFonts w:ascii="Times New Roman" w:hAnsi="Times New Roman" w:cs="Times New Roman"/>
                <w:sz w:val="24"/>
                <w:szCs w:val="24"/>
                <w:lang w:val="ru-RU"/>
              </w:rPr>
              <w:t>Атрибуты и условия окружающей среды</w:t>
            </w:r>
          </w:p>
        </w:tc>
      </w:tr>
      <w:tr w:rsidR="00AA1432" w14:paraId="1AA30EED" w14:textId="77777777" w:rsidTr="00AA1432">
        <w:tc>
          <w:tcPr>
            <w:tcW w:w="4672" w:type="dxa"/>
            <w:tcBorders>
              <w:top w:val="nil"/>
            </w:tcBorders>
          </w:tcPr>
          <w:p w14:paraId="26E0B4E1" w14:textId="3E8C0CDD"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очистные сооружения и канализационные системы;</w:t>
            </w:r>
          </w:p>
        </w:tc>
        <w:tc>
          <w:tcPr>
            <w:tcW w:w="4672" w:type="dxa"/>
            <w:tcBorders>
              <w:top w:val="single" w:sz="4" w:space="0" w:color="auto"/>
              <w:bottom w:val="nil"/>
            </w:tcBorders>
          </w:tcPr>
          <w:p w14:paraId="1587ED30" w14:textId="63B34AA2"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B157C9">
              <w:rPr>
                <w:szCs w:val="24"/>
              </w:rPr>
              <w:t xml:space="preserve"> близость и виды использования земель (жилые, промышленные, коммунально-бытовые и т. д.);</w:t>
            </w:r>
          </w:p>
        </w:tc>
      </w:tr>
      <w:tr w:rsidR="00AA1432" w14:paraId="5E441F32" w14:textId="77777777" w:rsidTr="00AA1432">
        <w:tc>
          <w:tcPr>
            <w:tcW w:w="4672" w:type="dxa"/>
            <w:tcBorders>
              <w:top w:val="nil"/>
            </w:tcBorders>
          </w:tcPr>
          <w:p w14:paraId="7C804E52" w14:textId="1DD653C0"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системы отопления и охлаждения;</w:t>
            </w:r>
          </w:p>
        </w:tc>
        <w:tc>
          <w:tcPr>
            <w:tcW w:w="4672" w:type="dxa"/>
            <w:tcBorders>
              <w:top w:val="nil"/>
              <w:bottom w:val="nil"/>
            </w:tcBorders>
          </w:tcPr>
          <w:p w14:paraId="614990C7" w14:textId="7043034A"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B157C9">
              <w:rPr>
                <w:szCs w:val="24"/>
              </w:rPr>
              <w:t xml:space="preserve"> потенциальные угрозы активу (источники загрязнения и т. д.);</w:t>
            </w:r>
          </w:p>
        </w:tc>
      </w:tr>
      <w:tr w:rsidR="00AA1432" w14:paraId="3A04573C" w14:textId="77777777" w:rsidTr="00AA1432">
        <w:tc>
          <w:tcPr>
            <w:tcW w:w="4672" w:type="dxa"/>
            <w:tcBorders>
              <w:top w:val="nil"/>
            </w:tcBorders>
          </w:tcPr>
          <w:p w14:paraId="766DB97F" w14:textId="4257C1F2" w:rsidR="00AA1432" w:rsidRPr="002A0879" w:rsidRDefault="00AA1432" w:rsidP="00AA1432">
            <w:pPr>
              <w:autoSpaceDE w:val="0"/>
              <w:autoSpaceDN w:val="0"/>
              <w:adjustRightInd w:val="0"/>
              <w:ind w:firstLine="0"/>
              <w:jc w:val="left"/>
              <w:rPr>
                <w:szCs w:val="24"/>
              </w:rPr>
            </w:pPr>
            <w:r w:rsidRPr="00B157C9">
              <w:rPr>
                <w:szCs w:val="24"/>
              </w:rPr>
              <w:t>- трубопроводы и вентиляция;</w:t>
            </w:r>
          </w:p>
        </w:tc>
        <w:tc>
          <w:tcPr>
            <w:tcW w:w="4672" w:type="dxa"/>
            <w:tcBorders>
              <w:top w:val="nil"/>
              <w:bottom w:val="nil"/>
            </w:tcBorders>
          </w:tcPr>
          <w:p w14:paraId="6A723266" w14:textId="55E210F0" w:rsidR="00AA1432" w:rsidRDefault="00AA1432" w:rsidP="00AA1432">
            <w:pPr>
              <w:autoSpaceDE w:val="0"/>
              <w:autoSpaceDN w:val="0"/>
              <w:adjustRightInd w:val="0"/>
              <w:ind w:firstLine="0"/>
              <w:jc w:val="left"/>
              <w:rPr>
                <w:rFonts w:eastAsia="Times New Roman"/>
                <w:b/>
                <w:color w:val="000000" w:themeColor="text1"/>
                <w:szCs w:val="24"/>
              </w:rPr>
            </w:pPr>
            <w:r>
              <w:rPr>
                <w:szCs w:val="24"/>
              </w:rPr>
              <w:t>-</w:t>
            </w:r>
            <w:r w:rsidRPr="00B157C9">
              <w:rPr>
                <w:szCs w:val="24"/>
              </w:rPr>
              <w:t xml:space="preserve"> чувствительные реципиенты (население, поверхностные воды, подземные воды, определенные места обитания и т. д.);</w:t>
            </w:r>
          </w:p>
        </w:tc>
      </w:tr>
      <w:tr w:rsidR="00AA1432" w14:paraId="3837E00E" w14:textId="77777777" w:rsidTr="00AA1432">
        <w:tc>
          <w:tcPr>
            <w:tcW w:w="4672" w:type="dxa"/>
            <w:tcBorders>
              <w:top w:val="nil"/>
            </w:tcBorders>
          </w:tcPr>
          <w:p w14:paraId="53936D04" w14:textId="3BB8288C"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защитная оболочка, дренажи и отстойники;</w:t>
            </w:r>
          </w:p>
        </w:tc>
        <w:tc>
          <w:tcPr>
            <w:tcW w:w="4672" w:type="dxa"/>
            <w:tcBorders>
              <w:top w:val="nil"/>
              <w:bottom w:val="nil"/>
            </w:tcBorders>
          </w:tcPr>
          <w:p w14:paraId="59CA1296" w14:textId="5CB0A61F" w:rsidR="00AA1432" w:rsidRDefault="00AA1432" w:rsidP="00AA1432">
            <w:pPr>
              <w:autoSpaceDE w:val="0"/>
              <w:autoSpaceDN w:val="0"/>
              <w:adjustRightInd w:val="0"/>
              <w:ind w:firstLine="0"/>
              <w:jc w:val="left"/>
              <w:rPr>
                <w:rFonts w:eastAsia="Times New Roman"/>
                <w:b/>
                <w:color w:val="000000" w:themeColor="text1"/>
                <w:szCs w:val="24"/>
              </w:rPr>
            </w:pPr>
            <w:r w:rsidRPr="00B157C9">
              <w:rPr>
                <w:szCs w:val="24"/>
              </w:rPr>
              <w:t>- визуальное свидетельство экологического ущерба на прилегающей территории.</w:t>
            </w:r>
          </w:p>
        </w:tc>
      </w:tr>
      <w:tr w:rsidR="00AA1432" w14:paraId="1CE12FED" w14:textId="77777777" w:rsidTr="00AA1432">
        <w:tc>
          <w:tcPr>
            <w:tcW w:w="4672" w:type="dxa"/>
            <w:tcBorders>
              <w:top w:val="nil"/>
            </w:tcBorders>
          </w:tcPr>
          <w:p w14:paraId="529B5193" w14:textId="22F84F37"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контейнеры/резервуары для хранения;</w:t>
            </w:r>
          </w:p>
        </w:tc>
        <w:tc>
          <w:tcPr>
            <w:tcW w:w="4672" w:type="dxa"/>
            <w:tcBorders>
              <w:top w:val="nil"/>
              <w:bottom w:val="nil"/>
            </w:tcBorders>
          </w:tcPr>
          <w:p w14:paraId="2B956219"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5AF31219" w14:textId="77777777" w:rsidTr="00AA1432">
        <w:tc>
          <w:tcPr>
            <w:tcW w:w="4672" w:type="dxa"/>
            <w:tcBorders>
              <w:top w:val="nil"/>
            </w:tcBorders>
          </w:tcPr>
          <w:p w14:paraId="05F85E95" w14:textId="2B03A7FB"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коммунальное снабжение и возобновляемые источники энергии на месте;</w:t>
            </w:r>
          </w:p>
        </w:tc>
        <w:tc>
          <w:tcPr>
            <w:tcW w:w="4672" w:type="dxa"/>
            <w:tcBorders>
              <w:top w:val="nil"/>
              <w:bottom w:val="nil"/>
            </w:tcBorders>
          </w:tcPr>
          <w:p w14:paraId="2451388C"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7CF33747" w14:textId="77777777" w:rsidTr="00AA1432">
        <w:tc>
          <w:tcPr>
            <w:tcW w:w="4672" w:type="dxa"/>
            <w:tcBorders>
              <w:top w:val="nil"/>
            </w:tcBorders>
          </w:tcPr>
          <w:p w14:paraId="78EEB08C" w14:textId="46500819"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контроль выбросов в атмосферу;</w:t>
            </w:r>
          </w:p>
        </w:tc>
        <w:tc>
          <w:tcPr>
            <w:tcW w:w="4672" w:type="dxa"/>
            <w:tcBorders>
              <w:top w:val="nil"/>
              <w:bottom w:val="nil"/>
            </w:tcBorders>
          </w:tcPr>
          <w:p w14:paraId="77F7EAAF"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F0C5C16" w14:textId="77777777" w:rsidTr="00AA1432">
        <w:tc>
          <w:tcPr>
            <w:tcW w:w="4672" w:type="dxa"/>
            <w:tcBorders>
              <w:top w:val="nil"/>
            </w:tcBorders>
          </w:tcPr>
          <w:p w14:paraId="199C9ACD" w14:textId="07537E9A"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поверхностные воды и ландшафт;</w:t>
            </w:r>
          </w:p>
        </w:tc>
        <w:tc>
          <w:tcPr>
            <w:tcW w:w="4672" w:type="dxa"/>
            <w:tcBorders>
              <w:top w:val="nil"/>
              <w:bottom w:val="nil"/>
            </w:tcBorders>
          </w:tcPr>
          <w:p w14:paraId="27EB75A1"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18B29FB1" w14:textId="77777777" w:rsidTr="00AA1432">
        <w:tc>
          <w:tcPr>
            <w:tcW w:w="4672" w:type="dxa"/>
            <w:tcBorders>
              <w:top w:val="nil"/>
            </w:tcBorders>
          </w:tcPr>
          <w:p w14:paraId="68356D1D" w14:textId="292C936B" w:rsidR="00AA1432" w:rsidRPr="002A0879" w:rsidRDefault="00AA1432" w:rsidP="00AA1432">
            <w:pPr>
              <w:autoSpaceDE w:val="0"/>
              <w:autoSpaceDN w:val="0"/>
              <w:adjustRightInd w:val="0"/>
              <w:ind w:firstLine="0"/>
              <w:jc w:val="left"/>
              <w:rPr>
                <w:szCs w:val="24"/>
              </w:rPr>
            </w:pPr>
            <w:r>
              <w:rPr>
                <w:szCs w:val="24"/>
              </w:rPr>
              <w:lastRenderedPageBreak/>
              <w:t>-</w:t>
            </w:r>
            <w:r w:rsidRPr="00B157C9">
              <w:rPr>
                <w:szCs w:val="24"/>
              </w:rPr>
              <w:t xml:space="preserve"> состояние почвы и грунтовых вод;</w:t>
            </w:r>
          </w:p>
        </w:tc>
        <w:tc>
          <w:tcPr>
            <w:tcW w:w="4672" w:type="dxa"/>
            <w:tcBorders>
              <w:top w:val="nil"/>
              <w:bottom w:val="nil"/>
            </w:tcBorders>
          </w:tcPr>
          <w:p w14:paraId="64A7E96B"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4E16530A" w14:textId="77777777" w:rsidTr="00AA1432">
        <w:tc>
          <w:tcPr>
            <w:tcW w:w="4672" w:type="dxa"/>
            <w:tcBorders>
              <w:top w:val="nil"/>
            </w:tcBorders>
          </w:tcPr>
          <w:p w14:paraId="17A4F968" w14:textId="2E202F90"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окрашенные или обесцвеченные поверхности или наличие свалок;</w:t>
            </w:r>
          </w:p>
        </w:tc>
        <w:tc>
          <w:tcPr>
            <w:tcW w:w="4672" w:type="dxa"/>
            <w:tcBorders>
              <w:top w:val="nil"/>
              <w:bottom w:val="nil"/>
            </w:tcBorders>
          </w:tcPr>
          <w:p w14:paraId="2F00D5C9"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7045A73" w14:textId="77777777" w:rsidTr="00AA1432">
        <w:tc>
          <w:tcPr>
            <w:tcW w:w="4672" w:type="dxa"/>
            <w:tcBorders>
              <w:top w:val="nil"/>
            </w:tcBorders>
          </w:tcPr>
          <w:p w14:paraId="497C8A5D" w14:textId="23CD69ED"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пораженная флора и фауна;</w:t>
            </w:r>
          </w:p>
        </w:tc>
        <w:tc>
          <w:tcPr>
            <w:tcW w:w="4672" w:type="dxa"/>
            <w:tcBorders>
              <w:top w:val="nil"/>
              <w:bottom w:val="nil"/>
            </w:tcBorders>
          </w:tcPr>
          <w:p w14:paraId="49D4E28F"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5D354BD" w14:textId="77777777" w:rsidTr="00AA1432">
        <w:tc>
          <w:tcPr>
            <w:tcW w:w="4672" w:type="dxa"/>
            <w:tcBorders>
              <w:top w:val="nil"/>
            </w:tcBorders>
          </w:tcPr>
          <w:p w14:paraId="499EF9E9" w14:textId="1A656EEF" w:rsidR="00AA1432" w:rsidRPr="002A0879" w:rsidRDefault="00AA1432" w:rsidP="00AA1432">
            <w:pPr>
              <w:autoSpaceDE w:val="0"/>
              <w:autoSpaceDN w:val="0"/>
              <w:adjustRightInd w:val="0"/>
              <w:ind w:firstLine="0"/>
              <w:jc w:val="left"/>
              <w:rPr>
                <w:szCs w:val="24"/>
              </w:rPr>
            </w:pPr>
            <w:r w:rsidRPr="00B157C9">
              <w:rPr>
                <w:szCs w:val="24"/>
              </w:rPr>
              <w:t>- затронутые лица (внутренний персонал, подрядчики и посетители);</w:t>
            </w:r>
          </w:p>
        </w:tc>
        <w:tc>
          <w:tcPr>
            <w:tcW w:w="4672" w:type="dxa"/>
            <w:tcBorders>
              <w:top w:val="nil"/>
              <w:bottom w:val="nil"/>
            </w:tcBorders>
          </w:tcPr>
          <w:p w14:paraId="72E63D87"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2D78EDD" w14:textId="77777777" w:rsidTr="00AA1432">
        <w:tc>
          <w:tcPr>
            <w:tcW w:w="4672" w:type="dxa"/>
            <w:tcBorders>
              <w:top w:val="nil"/>
            </w:tcBorders>
          </w:tcPr>
          <w:p w14:paraId="17669155" w14:textId="405D8564" w:rsidR="00AA1432" w:rsidRPr="002A0879" w:rsidRDefault="00AA1432" w:rsidP="00AA1432">
            <w:pPr>
              <w:autoSpaceDE w:val="0"/>
              <w:autoSpaceDN w:val="0"/>
              <w:adjustRightInd w:val="0"/>
              <w:ind w:firstLine="0"/>
              <w:jc w:val="left"/>
              <w:rPr>
                <w:szCs w:val="24"/>
              </w:rPr>
            </w:pPr>
            <w:r w:rsidRPr="00B157C9">
              <w:rPr>
                <w:szCs w:val="24"/>
              </w:rPr>
              <w:t>- здания, установки и оборудование</w:t>
            </w:r>
          </w:p>
        </w:tc>
        <w:tc>
          <w:tcPr>
            <w:tcW w:w="4672" w:type="dxa"/>
            <w:tcBorders>
              <w:top w:val="nil"/>
              <w:bottom w:val="nil"/>
            </w:tcBorders>
          </w:tcPr>
          <w:p w14:paraId="54E225F8"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41DEB96E" w14:textId="77777777" w:rsidTr="00AA1432">
        <w:tc>
          <w:tcPr>
            <w:tcW w:w="4672" w:type="dxa"/>
            <w:tcBorders>
              <w:top w:val="nil"/>
            </w:tcBorders>
          </w:tcPr>
          <w:p w14:paraId="229059C0" w14:textId="5ED31A81"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хранение материалов;</w:t>
            </w:r>
          </w:p>
        </w:tc>
        <w:tc>
          <w:tcPr>
            <w:tcW w:w="4672" w:type="dxa"/>
            <w:tcBorders>
              <w:top w:val="nil"/>
              <w:bottom w:val="nil"/>
            </w:tcBorders>
          </w:tcPr>
          <w:p w14:paraId="16CFEDB3" w14:textId="77777777" w:rsidR="00AA1432" w:rsidRDefault="00AA1432" w:rsidP="00AA1432">
            <w:pPr>
              <w:autoSpaceDE w:val="0"/>
              <w:autoSpaceDN w:val="0"/>
              <w:adjustRightInd w:val="0"/>
              <w:ind w:firstLine="0"/>
              <w:jc w:val="left"/>
              <w:rPr>
                <w:rFonts w:eastAsia="Times New Roman"/>
                <w:b/>
                <w:color w:val="000000" w:themeColor="text1"/>
                <w:szCs w:val="24"/>
              </w:rPr>
            </w:pPr>
          </w:p>
        </w:tc>
      </w:tr>
      <w:tr w:rsidR="00AA1432" w14:paraId="049A8748" w14:textId="77777777" w:rsidTr="00F35862">
        <w:tc>
          <w:tcPr>
            <w:tcW w:w="4672" w:type="dxa"/>
            <w:tcBorders>
              <w:top w:val="nil"/>
            </w:tcBorders>
          </w:tcPr>
          <w:p w14:paraId="187C7CCB" w14:textId="63ACA426" w:rsidR="00AA1432" w:rsidRPr="002A0879" w:rsidRDefault="00AA1432" w:rsidP="00AA1432">
            <w:pPr>
              <w:autoSpaceDE w:val="0"/>
              <w:autoSpaceDN w:val="0"/>
              <w:adjustRightInd w:val="0"/>
              <w:ind w:firstLine="0"/>
              <w:jc w:val="left"/>
              <w:rPr>
                <w:szCs w:val="24"/>
              </w:rPr>
            </w:pPr>
            <w:r>
              <w:rPr>
                <w:szCs w:val="24"/>
              </w:rPr>
              <w:t>-</w:t>
            </w:r>
            <w:r w:rsidRPr="00B157C9">
              <w:rPr>
                <w:szCs w:val="24"/>
              </w:rPr>
              <w:t xml:space="preserve"> противопожарное и противоаварийное оборудование.</w:t>
            </w:r>
          </w:p>
        </w:tc>
        <w:tc>
          <w:tcPr>
            <w:tcW w:w="4672" w:type="dxa"/>
            <w:tcBorders>
              <w:top w:val="nil"/>
            </w:tcBorders>
          </w:tcPr>
          <w:p w14:paraId="7ACC2453" w14:textId="77777777" w:rsidR="00AA1432" w:rsidRDefault="00AA1432" w:rsidP="00AA1432">
            <w:pPr>
              <w:autoSpaceDE w:val="0"/>
              <w:autoSpaceDN w:val="0"/>
              <w:adjustRightInd w:val="0"/>
              <w:ind w:firstLine="0"/>
              <w:jc w:val="left"/>
              <w:rPr>
                <w:rFonts w:eastAsia="Times New Roman"/>
                <w:b/>
                <w:color w:val="000000" w:themeColor="text1"/>
                <w:szCs w:val="24"/>
              </w:rPr>
            </w:pPr>
          </w:p>
        </w:tc>
      </w:tr>
    </w:tbl>
    <w:p w14:paraId="48FFF7EC" w14:textId="77777777" w:rsidR="00AA1432" w:rsidRPr="007E642F" w:rsidRDefault="00AA1432" w:rsidP="007E642F">
      <w:pPr>
        <w:autoSpaceDE w:val="0"/>
        <w:autoSpaceDN w:val="0"/>
        <w:adjustRightInd w:val="0"/>
        <w:ind w:firstLine="0"/>
        <w:jc w:val="center"/>
        <w:rPr>
          <w:rFonts w:eastAsia="Times New Roman"/>
          <w:b/>
          <w:color w:val="000000" w:themeColor="text1"/>
          <w:szCs w:val="24"/>
        </w:rPr>
      </w:pPr>
    </w:p>
    <w:p w14:paraId="55349C77" w14:textId="77777777" w:rsidR="00F85B19" w:rsidRDefault="00F85B19" w:rsidP="00F85B19">
      <w:pPr>
        <w:autoSpaceDE w:val="0"/>
        <w:autoSpaceDN w:val="0"/>
        <w:adjustRightInd w:val="0"/>
        <w:ind w:firstLine="709"/>
        <w:rPr>
          <w:rFonts w:eastAsia="Times New Roman"/>
          <w:color w:val="000000" w:themeColor="text1"/>
          <w:sz w:val="28"/>
          <w:szCs w:val="28"/>
        </w:rPr>
      </w:pPr>
    </w:p>
    <w:p w14:paraId="20F6B7A6" w14:textId="77777777" w:rsidR="00F85B19" w:rsidRPr="00ED5B69" w:rsidRDefault="00F85B19" w:rsidP="00F85B19">
      <w:pPr>
        <w:autoSpaceDE w:val="0"/>
        <w:autoSpaceDN w:val="0"/>
        <w:adjustRightInd w:val="0"/>
        <w:ind w:firstLine="709"/>
        <w:rPr>
          <w:rFonts w:eastAsia="Times New Roman"/>
          <w:color w:val="000000" w:themeColor="text1"/>
          <w:sz w:val="28"/>
          <w:szCs w:val="28"/>
        </w:rPr>
      </w:pPr>
    </w:p>
    <w:p w14:paraId="218E0A68" w14:textId="063FCA52" w:rsidR="00F85B19" w:rsidRDefault="00F85B19" w:rsidP="00F85B19">
      <w:pPr>
        <w:ind w:firstLine="0"/>
        <w:jc w:val="center"/>
        <w:rPr>
          <w:i/>
          <w:iCs/>
          <w:szCs w:val="24"/>
        </w:rPr>
      </w:pPr>
    </w:p>
    <w:p w14:paraId="58415958" w14:textId="77777777" w:rsidR="00F85B19" w:rsidRDefault="00F85B19">
      <w:pPr>
        <w:spacing w:after="160" w:line="259" w:lineRule="auto"/>
        <w:ind w:firstLine="0"/>
        <w:jc w:val="left"/>
        <w:rPr>
          <w:i/>
          <w:iCs/>
          <w:szCs w:val="24"/>
        </w:rPr>
      </w:pPr>
      <w:r>
        <w:rPr>
          <w:i/>
          <w:iCs/>
          <w:szCs w:val="24"/>
        </w:rPr>
        <w:br w:type="page"/>
      </w:r>
    </w:p>
    <w:p w14:paraId="526077E9" w14:textId="1A8949B0" w:rsidR="00F85B19" w:rsidRPr="00F85B19" w:rsidRDefault="00F85B19" w:rsidP="003B6EEB">
      <w:pPr>
        <w:pStyle w:val="1"/>
        <w:ind w:firstLine="0"/>
        <w:jc w:val="center"/>
        <w:rPr>
          <w:b/>
          <w:bCs/>
          <w:szCs w:val="24"/>
        </w:rPr>
      </w:pPr>
      <w:bookmarkStart w:id="33" w:name="_Toc135322553"/>
      <w:r>
        <w:rPr>
          <w:b/>
          <w:bCs/>
          <w:szCs w:val="24"/>
        </w:rPr>
        <w:lastRenderedPageBreak/>
        <w:t>Приложение С</w:t>
      </w:r>
      <w:bookmarkEnd w:id="33"/>
    </w:p>
    <w:p w14:paraId="59E4FB10" w14:textId="77777777" w:rsidR="00F85B19" w:rsidRDefault="00F85B19" w:rsidP="00F85B19">
      <w:pPr>
        <w:ind w:firstLine="0"/>
        <w:jc w:val="center"/>
        <w:rPr>
          <w:i/>
          <w:iCs/>
          <w:szCs w:val="24"/>
        </w:rPr>
      </w:pPr>
      <w:r w:rsidRPr="00F85B19">
        <w:rPr>
          <w:i/>
          <w:iCs/>
          <w:szCs w:val="24"/>
        </w:rPr>
        <w:t>(информационное)</w:t>
      </w:r>
    </w:p>
    <w:p w14:paraId="6F761BB4" w14:textId="77777777" w:rsidR="00F85B19" w:rsidRDefault="00F85B19" w:rsidP="00F85B19">
      <w:pPr>
        <w:ind w:firstLine="0"/>
        <w:jc w:val="center"/>
        <w:rPr>
          <w:i/>
          <w:iCs/>
          <w:szCs w:val="24"/>
        </w:rPr>
      </w:pPr>
    </w:p>
    <w:p w14:paraId="51B8B214" w14:textId="77777777" w:rsidR="00F85B19" w:rsidRPr="00804027" w:rsidRDefault="00F85B19" w:rsidP="00F85B19">
      <w:pPr>
        <w:autoSpaceDE w:val="0"/>
        <w:autoSpaceDN w:val="0"/>
        <w:adjustRightInd w:val="0"/>
        <w:jc w:val="center"/>
        <w:rPr>
          <w:rFonts w:eastAsia="Times New Roman"/>
          <w:b/>
          <w:color w:val="000000" w:themeColor="text1"/>
          <w:sz w:val="28"/>
          <w:szCs w:val="28"/>
        </w:rPr>
      </w:pPr>
      <w:r w:rsidRPr="003B6EEB">
        <w:rPr>
          <w:rFonts w:eastAsia="Times New Roman"/>
          <w:b/>
          <w:color w:val="000000" w:themeColor="text1"/>
          <w:szCs w:val="24"/>
        </w:rPr>
        <w:t>Физические и юридические лица для интервью</w:t>
      </w:r>
    </w:p>
    <w:p w14:paraId="35949D55" w14:textId="77777777" w:rsidR="00F85B19" w:rsidRDefault="00F85B19" w:rsidP="00F85B19">
      <w:pPr>
        <w:autoSpaceDE w:val="0"/>
        <w:autoSpaceDN w:val="0"/>
        <w:adjustRightInd w:val="0"/>
        <w:ind w:firstLine="709"/>
        <w:rPr>
          <w:rFonts w:eastAsia="Times New Roman"/>
          <w:color w:val="000000" w:themeColor="text1"/>
          <w:sz w:val="28"/>
          <w:szCs w:val="28"/>
        </w:rPr>
      </w:pPr>
    </w:p>
    <w:p w14:paraId="21648738" w14:textId="245E3DEC" w:rsidR="00F85B19" w:rsidRPr="00AA1432" w:rsidRDefault="00F85B19" w:rsidP="00F85B19">
      <w:pPr>
        <w:autoSpaceDE w:val="0"/>
        <w:autoSpaceDN w:val="0"/>
        <w:adjustRightInd w:val="0"/>
        <w:ind w:firstLine="709"/>
        <w:rPr>
          <w:rFonts w:eastAsia="Times New Roman"/>
          <w:color w:val="000000" w:themeColor="text1"/>
          <w:szCs w:val="24"/>
        </w:rPr>
      </w:pPr>
      <w:r w:rsidRPr="00AA1432">
        <w:rPr>
          <w:rFonts w:eastAsia="Times New Roman"/>
          <w:color w:val="000000" w:themeColor="text1"/>
          <w:szCs w:val="24"/>
        </w:rPr>
        <w:t>Примеры лиц и организаций, которые могут быть опрошены в рамках КЭО</w:t>
      </w:r>
      <w:r w:rsidR="00AA1432">
        <w:rPr>
          <w:rFonts w:eastAsia="Times New Roman"/>
          <w:color w:val="000000" w:themeColor="text1"/>
          <w:szCs w:val="24"/>
        </w:rPr>
        <w:t xml:space="preserve"> </w:t>
      </w:r>
      <w:r w:rsidR="003B6EEB" w:rsidRPr="00AA1432">
        <w:rPr>
          <w:rFonts w:eastAsia="Times New Roman"/>
          <w:color w:val="000000" w:themeColor="text1"/>
          <w:szCs w:val="24"/>
        </w:rPr>
        <w:t>указаны</w:t>
      </w:r>
      <w:r w:rsidRPr="00AA1432">
        <w:rPr>
          <w:rFonts w:eastAsia="Times New Roman"/>
          <w:color w:val="000000" w:themeColor="text1"/>
          <w:szCs w:val="24"/>
        </w:rPr>
        <w:t xml:space="preserve"> в таблице </w:t>
      </w:r>
      <w:r w:rsidRPr="00AA1432">
        <w:rPr>
          <w:rFonts w:eastAsia="Times New Roman"/>
          <w:color w:val="000000" w:themeColor="text1"/>
          <w:szCs w:val="24"/>
          <w:lang w:val="en-US"/>
        </w:rPr>
        <w:t>C</w:t>
      </w:r>
      <w:r w:rsidRPr="00AA1432">
        <w:rPr>
          <w:rFonts w:eastAsia="Times New Roman"/>
          <w:color w:val="000000" w:themeColor="text1"/>
          <w:szCs w:val="24"/>
        </w:rPr>
        <w:t>.1 (не все из них будут опрошены для каждого участка или организации, и другие могут быть добавлены).</w:t>
      </w:r>
    </w:p>
    <w:p w14:paraId="28A431CF" w14:textId="77777777" w:rsidR="00F85B19" w:rsidRDefault="00F85B19" w:rsidP="00F85B19">
      <w:pPr>
        <w:autoSpaceDE w:val="0"/>
        <w:autoSpaceDN w:val="0"/>
        <w:adjustRightInd w:val="0"/>
        <w:ind w:firstLine="709"/>
        <w:rPr>
          <w:rFonts w:eastAsia="Times New Roman"/>
          <w:color w:val="000000" w:themeColor="text1"/>
          <w:sz w:val="28"/>
          <w:szCs w:val="28"/>
        </w:rPr>
      </w:pPr>
    </w:p>
    <w:p w14:paraId="1EEC0AC3" w14:textId="6065A1CC" w:rsidR="00AA1432" w:rsidRPr="00AA1432" w:rsidRDefault="00AA1432" w:rsidP="00AA1432">
      <w:pPr>
        <w:autoSpaceDE w:val="0"/>
        <w:autoSpaceDN w:val="0"/>
        <w:adjustRightInd w:val="0"/>
        <w:ind w:firstLine="0"/>
        <w:jc w:val="center"/>
        <w:rPr>
          <w:rFonts w:eastAsia="Times New Roman"/>
          <w:color w:val="000000" w:themeColor="text1"/>
          <w:szCs w:val="24"/>
        </w:rPr>
      </w:pPr>
      <w:r w:rsidRPr="00AA1432">
        <w:rPr>
          <w:rFonts w:eastAsia="Times New Roman"/>
          <w:b/>
          <w:color w:val="000000" w:themeColor="text1"/>
          <w:szCs w:val="24"/>
        </w:rPr>
        <w:t>Таблица С.1 - Физические и юридические лица для опроса</w:t>
      </w:r>
    </w:p>
    <w:p w14:paraId="347D2A7E" w14:textId="77777777" w:rsidR="00AA1432" w:rsidRDefault="00AA1432" w:rsidP="00F85B19">
      <w:pPr>
        <w:autoSpaceDE w:val="0"/>
        <w:autoSpaceDN w:val="0"/>
        <w:adjustRightInd w:val="0"/>
        <w:ind w:firstLine="709"/>
        <w:rPr>
          <w:rFonts w:eastAsia="Times New Roman"/>
          <w:color w:val="000000" w:themeColor="text1"/>
          <w:sz w:val="28"/>
          <w:szCs w:val="28"/>
        </w:rPr>
      </w:pPr>
    </w:p>
    <w:tbl>
      <w:tblPr>
        <w:tblStyle w:val="ab"/>
        <w:tblW w:w="0" w:type="auto"/>
        <w:tblLook w:val="04A0" w:firstRow="1" w:lastRow="0" w:firstColumn="1" w:lastColumn="0" w:noHBand="0" w:noVBand="1"/>
      </w:tblPr>
      <w:tblGrid>
        <w:gridCol w:w="4672"/>
        <w:gridCol w:w="4672"/>
      </w:tblGrid>
      <w:tr w:rsidR="00AA1432" w14:paraId="7741D15A" w14:textId="77777777" w:rsidTr="00AA1432">
        <w:tc>
          <w:tcPr>
            <w:tcW w:w="4672" w:type="dxa"/>
          </w:tcPr>
          <w:p w14:paraId="45080317" w14:textId="77777777" w:rsidR="00AA1432" w:rsidRPr="00AA1432" w:rsidRDefault="00AA1432" w:rsidP="00AA1432">
            <w:pPr>
              <w:pStyle w:val="4"/>
              <w:shd w:val="clear" w:color="auto" w:fill="auto"/>
              <w:spacing w:before="0" w:after="0" w:line="240" w:lineRule="auto"/>
              <w:ind w:firstLine="0"/>
              <w:jc w:val="both"/>
              <w:rPr>
                <w:rFonts w:ascii="Times New Roman" w:hAnsi="Times New Roman" w:cs="Times New Roman"/>
                <w:sz w:val="24"/>
                <w:szCs w:val="24"/>
              </w:rPr>
            </w:pPr>
            <w:r w:rsidRPr="00AA1432">
              <w:rPr>
                <w:rStyle w:val="8pt"/>
                <w:rFonts w:ascii="Times New Roman" w:hAnsi="Times New Roman" w:cs="Times New Roman"/>
                <w:sz w:val="24"/>
                <w:szCs w:val="24"/>
                <w:lang w:val="ru-RU"/>
              </w:rPr>
              <w:t>Внутренние</w:t>
            </w:r>
          </w:p>
          <w:p w14:paraId="5F6B5EEC" w14:textId="77777777"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управление;</w:t>
            </w:r>
          </w:p>
          <w:p w14:paraId="35256E35" w14:textId="77777777"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специалисты-экологи;</w:t>
            </w:r>
          </w:p>
          <w:p w14:paraId="7801C55C" w14:textId="77777777"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персонал, ответственный за деятельность;</w:t>
            </w:r>
          </w:p>
          <w:p w14:paraId="76FD6004" w14:textId="77777777"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операторы;</w:t>
            </w:r>
          </w:p>
          <w:p w14:paraId="7159748F" w14:textId="77777777"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обслуживающий персонал;</w:t>
            </w:r>
          </w:p>
          <w:p w14:paraId="0FD97C93" w14:textId="0649E124" w:rsidR="00AA1432" w:rsidRPr="00AA1432" w:rsidRDefault="00AA1432" w:rsidP="00AA1432">
            <w:pPr>
              <w:pStyle w:val="4"/>
              <w:numPr>
                <w:ilvl w:val="0"/>
                <w:numId w:val="7"/>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xml:space="preserve">- </w:t>
            </w:r>
            <w:r w:rsidR="003B6EEB" w:rsidRPr="003B6EEB">
              <w:rPr>
                <w:rStyle w:val="30"/>
                <w:rFonts w:ascii="Times New Roman" w:hAnsi="Times New Roman" w:cs="Times New Roman"/>
                <w:sz w:val="24"/>
                <w:szCs w:val="24"/>
                <w:lang w:val="ru-RU"/>
              </w:rPr>
              <w:t>персонал по закупкам</w:t>
            </w:r>
            <w:r w:rsidRPr="00AA1432">
              <w:rPr>
                <w:rStyle w:val="30"/>
                <w:rFonts w:ascii="Times New Roman" w:hAnsi="Times New Roman" w:cs="Times New Roman"/>
                <w:sz w:val="24"/>
                <w:szCs w:val="24"/>
                <w:lang w:val="ru-RU"/>
              </w:rPr>
              <w:t>;</w:t>
            </w:r>
          </w:p>
          <w:p w14:paraId="3FEEA411" w14:textId="258CD92A" w:rsidR="00AA1432" w:rsidRPr="00AA1432" w:rsidRDefault="00AA1432" w:rsidP="00AA1432">
            <w:pPr>
              <w:autoSpaceDE w:val="0"/>
              <w:autoSpaceDN w:val="0"/>
              <w:adjustRightInd w:val="0"/>
              <w:ind w:firstLine="0"/>
              <w:rPr>
                <w:rFonts w:eastAsia="Times New Roman"/>
                <w:color w:val="000000" w:themeColor="text1"/>
                <w:szCs w:val="24"/>
              </w:rPr>
            </w:pPr>
            <w:r w:rsidRPr="00AA1432">
              <w:rPr>
                <w:rStyle w:val="30"/>
                <w:rFonts w:ascii="Times New Roman" w:hAnsi="Times New Roman" w:cs="Times New Roman"/>
                <w:sz w:val="24"/>
                <w:szCs w:val="24"/>
                <w:lang w:val="ru-RU"/>
              </w:rPr>
              <w:t>- внутренний персонал по охране труда и технике безопасности.</w:t>
            </w:r>
          </w:p>
        </w:tc>
        <w:tc>
          <w:tcPr>
            <w:tcW w:w="4672" w:type="dxa"/>
          </w:tcPr>
          <w:p w14:paraId="2DB145C6" w14:textId="77777777" w:rsidR="00AA1432" w:rsidRPr="00AA1432" w:rsidRDefault="00AA1432" w:rsidP="00AA1432">
            <w:pPr>
              <w:pStyle w:val="4"/>
              <w:shd w:val="clear" w:color="auto" w:fill="auto"/>
              <w:spacing w:before="0" w:after="0" w:line="240" w:lineRule="auto"/>
              <w:ind w:firstLine="0"/>
              <w:jc w:val="both"/>
              <w:rPr>
                <w:rFonts w:ascii="Times New Roman" w:hAnsi="Times New Roman" w:cs="Times New Roman"/>
                <w:sz w:val="24"/>
                <w:szCs w:val="24"/>
              </w:rPr>
            </w:pPr>
            <w:r w:rsidRPr="00AA1432">
              <w:rPr>
                <w:rStyle w:val="8pt"/>
                <w:rFonts w:ascii="Times New Roman" w:hAnsi="Times New Roman" w:cs="Times New Roman"/>
                <w:sz w:val="24"/>
                <w:szCs w:val="24"/>
                <w:lang w:val="ru-RU"/>
              </w:rPr>
              <w:t>Внешние</w:t>
            </w:r>
          </w:p>
          <w:p w14:paraId="04CE7607" w14:textId="77777777" w:rsidR="00AA1432" w:rsidRPr="00AA1432" w:rsidRDefault="00AA1432" w:rsidP="00AA1432">
            <w:pPr>
              <w:pStyle w:val="4"/>
              <w:numPr>
                <w:ilvl w:val="0"/>
                <w:numId w:val="8"/>
              </w:numPr>
              <w:tabs>
                <w:tab w:val="left" w:pos="403"/>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органы экологического надзора;</w:t>
            </w:r>
          </w:p>
          <w:p w14:paraId="7F92ADC0" w14:textId="77777777" w:rsidR="00AA1432" w:rsidRPr="00AA1432" w:rsidRDefault="00AA1432" w:rsidP="00AA1432">
            <w:pPr>
              <w:pStyle w:val="4"/>
              <w:numPr>
                <w:ilvl w:val="0"/>
                <w:numId w:val="8"/>
              </w:numPr>
              <w:tabs>
                <w:tab w:val="left" w:pos="403"/>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пожарные органы;</w:t>
            </w:r>
          </w:p>
          <w:p w14:paraId="39209C55" w14:textId="77777777" w:rsidR="00AA1432" w:rsidRPr="00AA1432" w:rsidRDefault="00AA1432" w:rsidP="00AA1432">
            <w:pPr>
              <w:pStyle w:val="4"/>
              <w:numPr>
                <w:ilvl w:val="0"/>
                <w:numId w:val="8"/>
              </w:numPr>
              <w:tabs>
                <w:tab w:val="left" w:pos="403"/>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аварийные службы;</w:t>
            </w:r>
          </w:p>
          <w:p w14:paraId="331A2CD7" w14:textId="77777777" w:rsidR="00AA1432" w:rsidRPr="00AA1432" w:rsidRDefault="00AA1432" w:rsidP="00AA1432">
            <w:pPr>
              <w:pStyle w:val="4"/>
              <w:numPr>
                <w:ilvl w:val="0"/>
                <w:numId w:val="8"/>
              </w:numPr>
              <w:tabs>
                <w:tab w:val="left" w:pos="403"/>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отдел здравоохранения;</w:t>
            </w:r>
          </w:p>
          <w:p w14:paraId="0E370448" w14:textId="77777777" w:rsidR="00AA1432" w:rsidRPr="00AA1432" w:rsidRDefault="00AA1432" w:rsidP="00AA1432">
            <w:pPr>
              <w:pStyle w:val="4"/>
              <w:numPr>
                <w:ilvl w:val="0"/>
                <w:numId w:val="8"/>
              </w:numPr>
              <w:tabs>
                <w:tab w:val="left" w:pos="403"/>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муниципальные власти;</w:t>
            </w:r>
          </w:p>
          <w:p w14:paraId="411900D5" w14:textId="6FABFF44" w:rsidR="00AA1432" w:rsidRPr="00AA1432" w:rsidRDefault="00AA1432" w:rsidP="00AA1432">
            <w:pPr>
              <w:autoSpaceDE w:val="0"/>
              <w:autoSpaceDN w:val="0"/>
              <w:adjustRightInd w:val="0"/>
              <w:ind w:firstLine="0"/>
              <w:rPr>
                <w:rFonts w:eastAsia="Times New Roman"/>
                <w:color w:val="000000" w:themeColor="text1"/>
                <w:sz w:val="28"/>
                <w:szCs w:val="28"/>
              </w:rPr>
            </w:pPr>
            <w:r w:rsidRPr="00AA1432">
              <w:rPr>
                <w:rStyle w:val="30"/>
                <w:rFonts w:ascii="Times New Roman" w:hAnsi="Times New Roman" w:cs="Times New Roman"/>
                <w:sz w:val="24"/>
                <w:szCs w:val="24"/>
                <w:lang w:val="ru-RU"/>
              </w:rPr>
              <w:t>- соседи или другие затрагиваемые заинтересованные стороны.</w:t>
            </w:r>
          </w:p>
        </w:tc>
      </w:tr>
      <w:tr w:rsidR="00AA1432" w14:paraId="4FFC968B" w14:textId="77777777" w:rsidTr="00AA1432">
        <w:tc>
          <w:tcPr>
            <w:tcW w:w="4672" w:type="dxa"/>
          </w:tcPr>
          <w:p w14:paraId="0B3269E8" w14:textId="77777777" w:rsidR="00AA1432" w:rsidRPr="00AA1432" w:rsidRDefault="00AA1432" w:rsidP="00AA1432">
            <w:pPr>
              <w:pStyle w:val="4"/>
              <w:shd w:val="clear" w:color="auto" w:fill="auto"/>
              <w:spacing w:before="0" w:after="0" w:line="240" w:lineRule="auto"/>
              <w:ind w:firstLine="0"/>
              <w:jc w:val="both"/>
              <w:rPr>
                <w:rFonts w:ascii="Times New Roman" w:hAnsi="Times New Roman" w:cs="Times New Roman"/>
                <w:sz w:val="24"/>
                <w:szCs w:val="24"/>
              </w:rPr>
            </w:pPr>
            <w:r w:rsidRPr="00AA1432">
              <w:rPr>
                <w:rStyle w:val="8pt"/>
                <w:rFonts w:ascii="Times New Roman" w:hAnsi="Times New Roman" w:cs="Times New Roman"/>
                <w:sz w:val="24"/>
                <w:szCs w:val="24"/>
                <w:lang w:val="ru-RU"/>
              </w:rPr>
              <w:t>Связанные</w:t>
            </w:r>
          </w:p>
          <w:p w14:paraId="28159C62" w14:textId="77777777"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юридические консультанты;</w:t>
            </w:r>
          </w:p>
          <w:p w14:paraId="601D30CB" w14:textId="77777777"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подрядчики;</w:t>
            </w:r>
          </w:p>
          <w:p w14:paraId="5AE5C9BD" w14:textId="77777777"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поставщики;</w:t>
            </w:r>
          </w:p>
          <w:p w14:paraId="3C794A60" w14:textId="77777777"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заказчики;</w:t>
            </w:r>
          </w:p>
          <w:p w14:paraId="1427223D" w14:textId="77777777"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инвесторы и кредиторы;</w:t>
            </w:r>
          </w:p>
          <w:p w14:paraId="3C593E13" w14:textId="7DF5CD51" w:rsidR="00AA1432" w:rsidRPr="00AA1432" w:rsidRDefault="00AA1432" w:rsidP="00AA1432">
            <w:pPr>
              <w:pStyle w:val="4"/>
              <w:numPr>
                <w:ilvl w:val="0"/>
                <w:numId w:val="9"/>
              </w:numPr>
              <w:tabs>
                <w:tab w:val="left" w:pos="398"/>
              </w:tabs>
              <w:spacing w:before="0" w:after="0" w:line="240" w:lineRule="auto"/>
              <w:jc w:val="both"/>
              <w:rPr>
                <w:rStyle w:val="30"/>
                <w:rFonts w:ascii="Times New Roman" w:hAnsi="Times New Roman" w:cs="Times New Roman"/>
                <w:sz w:val="24"/>
                <w:szCs w:val="24"/>
                <w:lang w:val="ru-RU"/>
              </w:rPr>
            </w:pPr>
            <w:r w:rsidRPr="00AA1432">
              <w:rPr>
                <w:rStyle w:val="30"/>
                <w:rFonts w:ascii="Times New Roman" w:hAnsi="Times New Roman" w:cs="Times New Roman"/>
                <w:sz w:val="24"/>
                <w:szCs w:val="24"/>
                <w:lang w:val="ru-RU"/>
              </w:rPr>
              <w:t xml:space="preserve">- бывшие </w:t>
            </w:r>
            <w:r w:rsidR="003B6EEB">
              <w:rPr>
                <w:rStyle w:val="30"/>
                <w:rFonts w:ascii="Times New Roman" w:hAnsi="Times New Roman" w:cs="Times New Roman"/>
                <w:sz w:val="24"/>
                <w:szCs w:val="24"/>
                <w:lang w:val="ru-RU"/>
              </w:rPr>
              <w:t>работники и работники на пенсии;</w:t>
            </w:r>
          </w:p>
          <w:p w14:paraId="33097211" w14:textId="4AC786B4" w:rsidR="00AA1432" w:rsidRPr="00AA1432" w:rsidRDefault="00AA1432" w:rsidP="00AA1432">
            <w:pPr>
              <w:autoSpaceDE w:val="0"/>
              <w:autoSpaceDN w:val="0"/>
              <w:adjustRightInd w:val="0"/>
              <w:ind w:firstLine="0"/>
              <w:rPr>
                <w:rFonts w:eastAsia="Times New Roman"/>
                <w:color w:val="000000" w:themeColor="text1"/>
                <w:sz w:val="28"/>
                <w:szCs w:val="28"/>
              </w:rPr>
            </w:pPr>
            <w:r w:rsidRPr="00AA1432">
              <w:rPr>
                <w:rStyle w:val="30"/>
                <w:rFonts w:ascii="Times New Roman" w:hAnsi="Times New Roman" w:cs="Times New Roman"/>
                <w:sz w:val="24"/>
                <w:szCs w:val="24"/>
                <w:lang w:val="ru-RU"/>
              </w:rPr>
              <w:t>- бывшие владельцы</w:t>
            </w:r>
            <w:r>
              <w:rPr>
                <w:rStyle w:val="30"/>
                <w:rFonts w:ascii="Times New Roman" w:hAnsi="Times New Roman" w:cs="Times New Roman"/>
                <w:sz w:val="24"/>
                <w:szCs w:val="24"/>
                <w:lang w:val="ru-RU"/>
              </w:rPr>
              <w:t>.</w:t>
            </w:r>
          </w:p>
        </w:tc>
        <w:tc>
          <w:tcPr>
            <w:tcW w:w="4672" w:type="dxa"/>
            <w:vAlign w:val="center"/>
          </w:tcPr>
          <w:p w14:paraId="0C69C022" w14:textId="2A6A245B" w:rsidR="00AA1432" w:rsidRPr="00AA1432" w:rsidRDefault="00AA1432" w:rsidP="00AA1432">
            <w:pPr>
              <w:autoSpaceDE w:val="0"/>
              <w:autoSpaceDN w:val="0"/>
              <w:adjustRightInd w:val="0"/>
              <w:ind w:firstLine="0"/>
              <w:jc w:val="center"/>
              <w:rPr>
                <w:rFonts w:eastAsia="Times New Roman"/>
                <w:color w:val="000000" w:themeColor="text1"/>
                <w:sz w:val="28"/>
                <w:szCs w:val="28"/>
              </w:rPr>
            </w:pPr>
            <w:r>
              <w:rPr>
                <w:rFonts w:eastAsia="Times New Roman"/>
                <w:color w:val="000000" w:themeColor="text1"/>
                <w:sz w:val="28"/>
                <w:szCs w:val="28"/>
              </w:rPr>
              <w:t>-</w:t>
            </w:r>
          </w:p>
        </w:tc>
      </w:tr>
    </w:tbl>
    <w:p w14:paraId="68191725" w14:textId="77777777" w:rsidR="00AA1432" w:rsidRDefault="00AA1432" w:rsidP="00F85B19">
      <w:pPr>
        <w:autoSpaceDE w:val="0"/>
        <w:autoSpaceDN w:val="0"/>
        <w:adjustRightInd w:val="0"/>
        <w:ind w:firstLine="709"/>
        <w:rPr>
          <w:rFonts w:eastAsia="Times New Roman"/>
          <w:color w:val="000000" w:themeColor="text1"/>
          <w:sz w:val="28"/>
          <w:szCs w:val="28"/>
        </w:rPr>
      </w:pPr>
    </w:p>
    <w:p w14:paraId="171BF433" w14:textId="77777777" w:rsidR="00AA1432" w:rsidRPr="00ED5B69" w:rsidRDefault="00AA1432" w:rsidP="00F85B19">
      <w:pPr>
        <w:autoSpaceDE w:val="0"/>
        <w:autoSpaceDN w:val="0"/>
        <w:adjustRightInd w:val="0"/>
        <w:ind w:firstLine="709"/>
        <w:rPr>
          <w:rFonts w:eastAsia="Times New Roman"/>
          <w:color w:val="000000" w:themeColor="text1"/>
          <w:sz w:val="28"/>
          <w:szCs w:val="28"/>
        </w:rPr>
      </w:pPr>
    </w:p>
    <w:p w14:paraId="3E178A19" w14:textId="1C1A1FF1" w:rsidR="00F85B19" w:rsidRPr="00804027" w:rsidRDefault="00F85B19" w:rsidP="00F85B19">
      <w:pPr>
        <w:autoSpaceDE w:val="0"/>
        <w:autoSpaceDN w:val="0"/>
        <w:adjustRightInd w:val="0"/>
        <w:ind w:firstLine="709"/>
        <w:rPr>
          <w:rFonts w:eastAsia="Times New Roman"/>
          <w:b/>
          <w:color w:val="000000" w:themeColor="text1"/>
          <w:sz w:val="28"/>
          <w:szCs w:val="28"/>
        </w:rPr>
      </w:pPr>
    </w:p>
    <w:p w14:paraId="0D251D2D" w14:textId="77777777" w:rsidR="00F85B19" w:rsidRDefault="00F85B19" w:rsidP="00F85B19">
      <w:pPr>
        <w:autoSpaceDE w:val="0"/>
        <w:autoSpaceDN w:val="0"/>
        <w:adjustRightInd w:val="0"/>
        <w:ind w:firstLine="709"/>
        <w:rPr>
          <w:rFonts w:eastAsia="Times New Roman"/>
          <w:color w:val="000000" w:themeColor="text1"/>
          <w:sz w:val="28"/>
          <w:szCs w:val="28"/>
        </w:rPr>
      </w:pPr>
    </w:p>
    <w:p w14:paraId="63DD0E9A" w14:textId="77777777" w:rsidR="00F85B19" w:rsidRDefault="00F85B19" w:rsidP="00F85B19">
      <w:pPr>
        <w:autoSpaceDE w:val="0"/>
        <w:autoSpaceDN w:val="0"/>
        <w:adjustRightInd w:val="0"/>
        <w:ind w:firstLine="709"/>
        <w:rPr>
          <w:rFonts w:eastAsia="Times New Roman"/>
          <w:color w:val="000000" w:themeColor="text1"/>
          <w:sz w:val="28"/>
          <w:szCs w:val="28"/>
        </w:rPr>
      </w:pPr>
    </w:p>
    <w:p w14:paraId="3286202F" w14:textId="77777777" w:rsidR="00F85B19" w:rsidRDefault="00F85B19" w:rsidP="00F85B19">
      <w:pPr>
        <w:autoSpaceDE w:val="0"/>
        <w:autoSpaceDN w:val="0"/>
        <w:adjustRightInd w:val="0"/>
        <w:ind w:firstLine="709"/>
        <w:rPr>
          <w:rFonts w:eastAsia="Times New Roman"/>
          <w:color w:val="000000" w:themeColor="text1"/>
          <w:sz w:val="28"/>
          <w:szCs w:val="28"/>
        </w:rPr>
      </w:pPr>
    </w:p>
    <w:p w14:paraId="197DB2C4" w14:textId="77777777" w:rsidR="00F85B19" w:rsidRDefault="00F85B19" w:rsidP="00F85B19">
      <w:pPr>
        <w:ind w:firstLine="0"/>
        <w:jc w:val="center"/>
        <w:rPr>
          <w:i/>
          <w:iCs/>
          <w:szCs w:val="24"/>
        </w:rPr>
      </w:pPr>
    </w:p>
    <w:p w14:paraId="1C8DFF5B" w14:textId="77777777" w:rsidR="00F85B19" w:rsidRDefault="00F85B19">
      <w:pPr>
        <w:spacing w:after="160" w:line="259" w:lineRule="auto"/>
        <w:ind w:firstLine="0"/>
        <w:jc w:val="left"/>
        <w:rPr>
          <w:i/>
          <w:iCs/>
          <w:szCs w:val="24"/>
        </w:rPr>
      </w:pPr>
      <w:r>
        <w:rPr>
          <w:i/>
          <w:iCs/>
          <w:szCs w:val="24"/>
        </w:rPr>
        <w:br w:type="page"/>
      </w:r>
    </w:p>
    <w:p w14:paraId="0E8A0766" w14:textId="63E318C9" w:rsidR="00F85B19" w:rsidRPr="00F85B19" w:rsidRDefault="00F85B19" w:rsidP="003B6EEB">
      <w:pPr>
        <w:pStyle w:val="1"/>
        <w:ind w:firstLine="0"/>
        <w:jc w:val="center"/>
        <w:rPr>
          <w:b/>
          <w:bCs/>
          <w:szCs w:val="24"/>
          <w:lang w:val="en-US"/>
        </w:rPr>
      </w:pPr>
      <w:bookmarkStart w:id="34" w:name="_Toc135322554"/>
      <w:r>
        <w:rPr>
          <w:b/>
          <w:bCs/>
          <w:szCs w:val="24"/>
        </w:rPr>
        <w:lastRenderedPageBreak/>
        <w:t xml:space="preserve">Приложение </w:t>
      </w:r>
      <w:r>
        <w:rPr>
          <w:b/>
          <w:bCs/>
          <w:szCs w:val="24"/>
          <w:lang w:val="en-US"/>
        </w:rPr>
        <w:t>D</w:t>
      </w:r>
      <w:bookmarkEnd w:id="34"/>
    </w:p>
    <w:p w14:paraId="604A9684" w14:textId="77777777" w:rsidR="00F85B19" w:rsidRDefault="00F85B19" w:rsidP="00F85B19">
      <w:pPr>
        <w:ind w:firstLine="0"/>
        <w:jc w:val="center"/>
        <w:rPr>
          <w:i/>
          <w:iCs/>
          <w:szCs w:val="24"/>
        </w:rPr>
      </w:pPr>
      <w:r w:rsidRPr="00F85B19">
        <w:rPr>
          <w:i/>
          <w:iCs/>
          <w:szCs w:val="24"/>
        </w:rPr>
        <w:t>(информационное)</w:t>
      </w:r>
    </w:p>
    <w:p w14:paraId="5C5CEE87" w14:textId="77777777" w:rsidR="00F85B19" w:rsidRDefault="00F85B19" w:rsidP="00F85B19">
      <w:pPr>
        <w:ind w:firstLine="0"/>
        <w:jc w:val="center"/>
        <w:rPr>
          <w:i/>
          <w:iCs/>
          <w:szCs w:val="24"/>
        </w:rPr>
      </w:pPr>
    </w:p>
    <w:p w14:paraId="5BA7E646" w14:textId="29409ACF" w:rsidR="00F85B19" w:rsidRPr="003B6EEB" w:rsidRDefault="00F85B19" w:rsidP="003B6EEB">
      <w:pPr>
        <w:autoSpaceDE w:val="0"/>
        <w:autoSpaceDN w:val="0"/>
        <w:adjustRightInd w:val="0"/>
        <w:ind w:firstLine="0"/>
        <w:jc w:val="center"/>
        <w:rPr>
          <w:rFonts w:eastAsia="Times New Roman"/>
          <w:b/>
          <w:color w:val="000000" w:themeColor="text1"/>
          <w:szCs w:val="24"/>
        </w:rPr>
      </w:pPr>
      <w:r w:rsidRPr="003B6EEB">
        <w:rPr>
          <w:rFonts w:eastAsia="Times New Roman"/>
          <w:b/>
          <w:color w:val="000000" w:themeColor="text1"/>
          <w:szCs w:val="24"/>
        </w:rPr>
        <w:t xml:space="preserve">Образец </w:t>
      </w:r>
      <w:r w:rsidR="003B6EEB">
        <w:rPr>
          <w:rFonts w:eastAsia="Times New Roman"/>
          <w:b/>
          <w:color w:val="000000" w:themeColor="text1"/>
          <w:szCs w:val="24"/>
        </w:rPr>
        <w:t xml:space="preserve">содержания </w:t>
      </w:r>
      <w:r w:rsidRPr="003B6EEB">
        <w:rPr>
          <w:rFonts w:eastAsia="Times New Roman"/>
          <w:b/>
          <w:color w:val="000000" w:themeColor="text1"/>
          <w:szCs w:val="24"/>
        </w:rPr>
        <w:t>отчета КЭО</w:t>
      </w:r>
    </w:p>
    <w:p w14:paraId="5339E245" w14:textId="77777777" w:rsidR="00F85B19" w:rsidRDefault="00F85B19" w:rsidP="00F85B19">
      <w:pPr>
        <w:autoSpaceDE w:val="0"/>
        <w:autoSpaceDN w:val="0"/>
        <w:adjustRightInd w:val="0"/>
        <w:ind w:firstLine="709"/>
        <w:rPr>
          <w:rFonts w:eastAsia="Times New Roman"/>
          <w:color w:val="000000" w:themeColor="text1"/>
          <w:sz w:val="28"/>
          <w:szCs w:val="28"/>
        </w:rPr>
      </w:pPr>
    </w:p>
    <w:p w14:paraId="6EAA5EE9" w14:textId="77777777" w:rsidR="00F85B19" w:rsidRPr="003B6EEB" w:rsidRDefault="00F85B19" w:rsidP="003B6EEB">
      <w:pPr>
        <w:autoSpaceDE w:val="0"/>
        <w:autoSpaceDN w:val="0"/>
        <w:adjustRightInd w:val="0"/>
        <w:rPr>
          <w:rFonts w:eastAsia="Times New Roman"/>
          <w:color w:val="000000" w:themeColor="text1"/>
          <w:szCs w:val="24"/>
        </w:rPr>
      </w:pPr>
      <w:r w:rsidRPr="003B6EEB">
        <w:rPr>
          <w:rFonts w:eastAsia="Times New Roman"/>
          <w:color w:val="000000" w:themeColor="text1"/>
          <w:szCs w:val="24"/>
        </w:rPr>
        <w:t>Содержание отчета о КЭО может включать:</w:t>
      </w:r>
    </w:p>
    <w:p w14:paraId="1907F56D" w14:textId="3E88DF6F"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xml:space="preserve">- </w:t>
      </w:r>
      <w:r w:rsidR="003B6EEB">
        <w:rPr>
          <w:rFonts w:eastAsia="Times New Roman"/>
          <w:color w:val="000000" w:themeColor="text1"/>
          <w:szCs w:val="24"/>
        </w:rPr>
        <w:t>основные положения</w:t>
      </w:r>
      <w:r w:rsidRPr="003B6EEB">
        <w:rPr>
          <w:rFonts w:eastAsia="Times New Roman"/>
          <w:color w:val="000000" w:themeColor="text1"/>
          <w:szCs w:val="24"/>
        </w:rPr>
        <w:t>;</w:t>
      </w:r>
    </w:p>
    <w:p w14:paraId="615F15E9"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введение:</w:t>
      </w:r>
    </w:p>
    <w:p w14:paraId="17D87825" w14:textId="1C1A8C0A"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xml:space="preserve">- </w:t>
      </w:r>
      <w:r w:rsidR="003B6EEB">
        <w:rPr>
          <w:rFonts w:eastAsia="Times New Roman"/>
          <w:color w:val="000000" w:themeColor="text1"/>
          <w:szCs w:val="24"/>
        </w:rPr>
        <w:t>наименование</w:t>
      </w:r>
      <w:r w:rsidRPr="003B6EEB">
        <w:rPr>
          <w:rFonts w:eastAsia="Times New Roman"/>
          <w:color w:val="000000" w:themeColor="text1"/>
          <w:szCs w:val="24"/>
        </w:rPr>
        <w:t xml:space="preserve"> </w:t>
      </w:r>
      <w:r w:rsidRPr="003B6EEB">
        <w:rPr>
          <w:rFonts w:eastAsia="Times New Roman"/>
          <w:color w:val="000000"/>
          <w:szCs w:val="24"/>
        </w:rPr>
        <w:t>заказчик</w:t>
      </w:r>
      <w:r w:rsidRPr="003B6EEB">
        <w:rPr>
          <w:rFonts w:eastAsia="Times New Roman"/>
          <w:color w:val="000000" w:themeColor="text1"/>
          <w:szCs w:val="24"/>
        </w:rPr>
        <w:t>а;</w:t>
      </w:r>
    </w:p>
    <w:p w14:paraId="6685D784"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оцениваемые активы;</w:t>
      </w:r>
    </w:p>
    <w:p w14:paraId="37A9C602" w14:textId="3245B89B"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xml:space="preserve">- имя </w:t>
      </w:r>
      <w:r w:rsidR="003B6EEB">
        <w:rPr>
          <w:rFonts w:eastAsia="Times New Roman"/>
          <w:color w:val="000000" w:themeColor="text1"/>
          <w:szCs w:val="24"/>
        </w:rPr>
        <w:t xml:space="preserve">представителя </w:t>
      </w:r>
      <w:r w:rsidR="003B6EEB" w:rsidRPr="003B6EEB">
        <w:rPr>
          <w:rFonts w:eastAsia="Times New Roman"/>
          <w:color w:val="000000" w:themeColor="text1"/>
          <w:szCs w:val="24"/>
        </w:rPr>
        <w:t>объекта экологической оценки</w:t>
      </w:r>
      <w:r w:rsidRPr="003B6EEB">
        <w:rPr>
          <w:rFonts w:eastAsia="Times New Roman"/>
          <w:color w:val="000000" w:themeColor="text1"/>
          <w:szCs w:val="24"/>
        </w:rPr>
        <w:t>;</w:t>
      </w:r>
    </w:p>
    <w:p w14:paraId="071E1984" w14:textId="4A642E1E"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имя эксперта</w:t>
      </w:r>
      <w:r w:rsidR="003B6EEB">
        <w:rPr>
          <w:rFonts w:eastAsia="Times New Roman"/>
          <w:color w:val="000000" w:themeColor="text1"/>
          <w:szCs w:val="24"/>
        </w:rPr>
        <w:t>(ов)</w:t>
      </w:r>
      <w:r w:rsidRPr="003B6EEB">
        <w:rPr>
          <w:rFonts w:eastAsia="Times New Roman"/>
          <w:color w:val="000000" w:themeColor="text1"/>
          <w:szCs w:val="24"/>
        </w:rPr>
        <w:t>;</w:t>
      </w:r>
    </w:p>
    <w:p w14:paraId="28C587D0" w14:textId="004A1C01"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продолжительность оценки;</w:t>
      </w:r>
    </w:p>
    <w:p w14:paraId="3CF80C81" w14:textId="66541C1B"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цели:</w:t>
      </w:r>
    </w:p>
    <w:p w14:paraId="130497D1" w14:textId="3BD19A08" w:rsidR="00F85B19" w:rsidRPr="003B6EEB" w:rsidRDefault="00F85B19" w:rsidP="008A0672">
      <w:pPr>
        <w:autoSpaceDE w:val="0"/>
        <w:autoSpaceDN w:val="0"/>
        <w:adjustRightInd w:val="0"/>
        <w:ind w:firstLine="426"/>
        <w:rPr>
          <w:rFonts w:eastAsia="Times New Roman"/>
          <w:color w:val="000000" w:themeColor="text1"/>
          <w:szCs w:val="24"/>
        </w:rPr>
      </w:pPr>
      <w:r w:rsidRPr="003B6EEB">
        <w:rPr>
          <w:rFonts w:eastAsia="Times New Roman"/>
          <w:color w:val="000000" w:themeColor="text1"/>
          <w:szCs w:val="24"/>
        </w:rPr>
        <w:t xml:space="preserve">- инструкции </w:t>
      </w:r>
      <w:r w:rsidR="008A0672" w:rsidRPr="003B6EEB">
        <w:rPr>
          <w:rFonts w:eastAsia="Times New Roman"/>
          <w:color w:val="000000" w:themeColor="text1"/>
          <w:szCs w:val="24"/>
        </w:rPr>
        <w:t>клиента</w:t>
      </w:r>
      <w:r w:rsidRPr="003B6EEB">
        <w:rPr>
          <w:rFonts w:eastAsia="Times New Roman"/>
          <w:color w:val="000000" w:themeColor="text1"/>
          <w:szCs w:val="24"/>
        </w:rPr>
        <w:t>;</w:t>
      </w:r>
    </w:p>
    <w:p w14:paraId="3240F66E" w14:textId="77777777" w:rsidR="00F85B19" w:rsidRPr="003B6EEB" w:rsidRDefault="00F85B19" w:rsidP="008A0672">
      <w:pPr>
        <w:autoSpaceDE w:val="0"/>
        <w:autoSpaceDN w:val="0"/>
        <w:adjustRightInd w:val="0"/>
        <w:ind w:firstLine="426"/>
        <w:rPr>
          <w:rFonts w:eastAsia="Times New Roman"/>
          <w:color w:val="000000" w:themeColor="text1"/>
          <w:szCs w:val="24"/>
        </w:rPr>
      </w:pPr>
      <w:r w:rsidRPr="003B6EEB">
        <w:rPr>
          <w:rFonts w:eastAsia="Times New Roman"/>
          <w:color w:val="000000" w:themeColor="text1"/>
          <w:szCs w:val="24"/>
        </w:rPr>
        <w:t>- уровень существенности;</w:t>
      </w:r>
    </w:p>
    <w:p w14:paraId="013ABB12"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критерии оценки;</w:t>
      </w:r>
    </w:p>
    <w:p w14:paraId="4527649A"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процесс оценки;</w:t>
      </w:r>
    </w:p>
    <w:p w14:paraId="134B313B"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информация:</w:t>
      </w:r>
    </w:p>
    <w:p w14:paraId="46AC55BD"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источники;</w:t>
      </w:r>
    </w:p>
    <w:p w14:paraId="5C61FB11"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ограничения и возможные последствия;</w:t>
      </w:r>
    </w:p>
    <w:p w14:paraId="35E998FD"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краткое содержание;</w:t>
      </w:r>
    </w:p>
    <w:p w14:paraId="5D9EE545"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результаты и обсуждения;</w:t>
      </w:r>
    </w:p>
    <w:p w14:paraId="33CE6D38"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рекомендации;</w:t>
      </w:r>
    </w:p>
    <w:p w14:paraId="1140DF6E"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выводы:</w:t>
      </w:r>
    </w:p>
    <w:p w14:paraId="00C82986"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экологические проблемы;</w:t>
      </w:r>
    </w:p>
    <w:p w14:paraId="19EDB3C0" w14:textId="77777777" w:rsidR="00F85B19" w:rsidRPr="003B6EEB" w:rsidRDefault="00F85B19" w:rsidP="008A0672">
      <w:pPr>
        <w:autoSpaceDE w:val="0"/>
        <w:autoSpaceDN w:val="0"/>
        <w:adjustRightInd w:val="0"/>
        <w:ind w:firstLine="284"/>
        <w:rPr>
          <w:rFonts w:eastAsia="Times New Roman"/>
          <w:color w:val="000000" w:themeColor="text1"/>
          <w:szCs w:val="24"/>
        </w:rPr>
      </w:pPr>
      <w:r w:rsidRPr="003B6EEB">
        <w:rPr>
          <w:rFonts w:eastAsia="Times New Roman"/>
          <w:color w:val="000000" w:themeColor="text1"/>
          <w:szCs w:val="24"/>
        </w:rPr>
        <w:t>- последствия для бизнеса;</w:t>
      </w:r>
    </w:p>
    <w:p w14:paraId="4F159DD3" w14:textId="2B8DDEEB"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конфиденциальност</w:t>
      </w:r>
      <w:r w:rsidR="003B6EEB">
        <w:rPr>
          <w:rFonts w:eastAsia="Times New Roman"/>
          <w:color w:val="000000" w:themeColor="text1"/>
          <w:szCs w:val="24"/>
        </w:rPr>
        <w:t>ь</w:t>
      </w:r>
      <w:r w:rsidRPr="003B6EEB">
        <w:rPr>
          <w:rFonts w:eastAsia="Times New Roman"/>
          <w:color w:val="000000" w:themeColor="text1"/>
          <w:szCs w:val="24"/>
        </w:rPr>
        <w:t>;</w:t>
      </w:r>
    </w:p>
    <w:p w14:paraId="0B547B2A" w14:textId="77777777" w:rsidR="00F85B19" w:rsidRPr="003B6EEB" w:rsidRDefault="00F85B19" w:rsidP="008A0672">
      <w:pPr>
        <w:autoSpaceDE w:val="0"/>
        <w:autoSpaceDN w:val="0"/>
        <w:adjustRightInd w:val="0"/>
        <w:ind w:firstLine="0"/>
        <w:rPr>
          <w:rFonts w:eastAsia="Times New Roman"/>
          <w:color w:val="000000" w:themeColor="text1"/>
          <w:szCs w:val="24"/>
        </w:rPr>
      </w:pPr>
      <w:r w:rsidRPr="003B6EEB">
        <w:rPr>
          <w:rFonts w:eastAsia="Times New Roman"/>
          <w:color w:val="000000" w:themeColor="text1"/>
          <w:szCs w:val="24"/>
        </w:rPr>
        <w:t>- приложения.</w:t>
      </w:r>
    </w:p>
    <w:p w14:paraId="1316E36C" w14:textId="77777777" w:rsidR="00F85B19" w:rsidRDefault="00F85B19" w:rsidP="00F85B19">
      <w:pPr>
        <w:ind w:firstLine="0"/>
        <w:jc w:val="center"/>
        <w:rPr>
          <w:i/>
          <w:iCs/>
          <w:szCs w:val="24"/>
        </w:rPr>
      </w:pPr>
    </w:p>
    <w:p w14:paraId="028768C5" w14:textId="4148AFD3" w:rsidR="00120151" w:rsidRPr="00F85B19" w:rsidRDefault="000D60BB" w:rsidP="00F85B19">
      <w:pPr>
        <w:ind w:firstLine="0"/>
        <w:jc w:val="center"/>
        <w:rPr>
          <w:rFonts w:eastAsiaTheme="majorEastAsia"/>
          <w:i/>
          <w:iCs/>
          <w:szCs w:val="24"/>
        </w:rPr>
      </w:pPr>
      <w:r w:rsidRPr="00F85B19">
        <w:rPr>
          <w:i/>
          <w:iCs/>
          <w:szCs w:val="24"/>
        </w:rPr>
        <w:br w:type="page"/>
      </w:r>
    </w:p>
    <w:p w14:paraId="487B459D" w14:textId="096DD3C2" w:rsidR="00120151" w:rsidRPr="0069604C" w:rsidRDefault="0069604C" w:rsidP="0069604C">
      <w:pPr>
        <w:pStyle w:val="1"/>
        <w:ind w:firstLine="0"/>
        <w:jc w:val="center"/>
        <w:rPr>
          <w:b/>
          <w:bCs/>
          <w:szCs w:val="24"/>
        </w:rPr>
      </w:pPr>
      <w:bookmarkStart w:id="35" w:name="_Toc135322555"/>
      <w:r w:rsidRPr="0069604C">
        <w:rPr>
          <w:b/>
          <w:bCs/>
          <w:szCs w:val="24"/>
        </w:rPr>
        <w:lastRenderedPageBreak/>
        <w:t>Библиография</w:t>
      </w:r>
      <w:bookmarkEnd w:id="35"/>
    </w:p>
    <w:p w14:paraId="416B468D" w14:textId="77777777" w:rsidR="00120151" w:rsidRDefault="00120151" w:rsidP="00455B22">
      <w:pPr>
        <w:rPr>
          <w:szCs w:val="24"/>
        </w:rPr>
      </w:pPr>
    </w:p>
    <w:p w14:paraId="03AAE8E2" w14:textId="07350022" w:rsidR="0069604C" w:rsidRPr="001A732E" w:rsidRDefault="0069604C" w:rsidP="0069604C">
      <w:pPr>
        <w:rPr>
          <w:szCs w:val="24"/>
        </w:rPr>
      </w:pPr>
      <w:r w:rsidRPr="001A732E">
        <w:rPr>
          <w:szCs w:val="24"/>
        </w:rPr>
        <w:t xml:space="preserve">1] </w:t>
      </w:r>
      <w:r w:rsidRPr="0069604C">
        <w:rPr>
          <w:szCs w:val="24"/>
          <w:lang w:val="en-US"/>
        </w:rPr>
        <w:t>ISO</w:t>
      </w:r>
      <w:r w:rsidRPr="001A732E">
        <w:rPr>
          <w:szCs w:val="24"/>
        </w:rPr>
        <w:t xml:space="preserve"> 14001:2015, </w:t>
      </w:r>
      <w:r w:rsidRPr="0069604C">
        <w:rPr>
          <w:szCs w:val="24"/>
          <w:lang w:val="en-US"/>
        </w:rPr>
        <w:t>Environmental</w:t>
      </w:r>
      <w:r w:rsidRPr="001A732E">
        <w:rPr>
          <w:szCs w:val="24"/>
        </w:rPr>
        <w:t xml:space="preserve"> </w:t>
      </w:r>
      <w:r w:rsidRPr="0069604C">
        <w:rPr>
          <w:szCs w:val="24"/>
          <w:lang w:val="en-US"/>
        </w:rPr>
        <w:t>management</w:t>
      </w:r>
      <w:r w:rsidRPr="001A732E">
        <w:rPr>
          <w:szCs w:val="24"/>
        </w:rPr>
        <w:t xml:space="preserve"> </w:t>
      </w:r>
      <w:r w:rsidRPr="0069604C">
        <w:rPr>
          <w:szCs w:val="24"/>
          <w:lang w:val="en-US"/>
        </w:rPr>
        <w:t>systems</w:t>
      </w:r>
      <w:r w:rsidRPr="001A732E">
        <w:rPr>
          <w:szCs w:val="24"/>
        </w:rPr>
        <w:t xml:space="preserve"> </w:t>
      </w:r>
      <w:r w:rsidR="00E047E6" w:rsidRPr="001A732E">
        <w:rPr>
          <w:szCs w:val="24"/>
        </w:rPr>
        <w:t>–</w:t>
      </w:r>
      <w:r w:rsidRPr="001A732E">
        <w:rPr>
          <w:szCs w:val="24"/>
        </w:rPr>
        <w:t xml:space="preserve"> </w:t>
      </w:r>
      <w:r w:rsidRPr="0069604C">
        <w:rPr>
          <w:szCs w:val="24"/>
          <w:lang w:val="en-US"/>
        </w:rPr>
        <w:t>Requirements</w:t>
      </w:r>
      <w:r w:rsidRPr="001A732E">
        <w:rPr>
          <w:szCs w:val="24"/>
        </w:rPr>
        <w:t xml:space="preserve"> </w:t>
      </w:r>
      <w:r w:rsidRPr="0069604C">
        <w:rPr>
          <w:szCs w:val="24"/>
          <w:lang w:val="en-US"/>
        </w:rPr>
        <w:t>with</w:t>
      </w:r>
      <w:r w:rsidRPr="001A732E">
        <w:rPr>
          <w:szCs w:val="24"/>
        </w:rPr>
        <w:t xml:space="preserve"> </w:t>
      </w:r>
      <w:r w:rsidRPr="0069604C">
        <w:rPr>
          <w:szCs w:val="24"/>
          <w:lang w:val="en-US"/>
        </w:rPr>
        <w:t>guidance</w:t>
      </w:r>
      <w:r w:rsidRPr="001A732E">
        <w:rPr>
          <w:szCs w:val="24"/>
        </w:rPr>
        <w:t xml:space="preserve"> </w:t>
      </w:r>
      <w:r w:rsidRPr="0069604C">
        <w:rPr>
          <w:szCs w:val="24"/>
          <w:lang w:val="en-US"/>
        </w:rPr>
        <w:t>for</w:t>
      </w:r>
      <w:r w:rsidRPr="001A732E">
        <w:rPr>
          <w:szCs w:val="24"/>
        </w:rPr>
        <w:t xml:space="preserve"> </w:t>
      </w:r>
      <w:r w:rsidRPr="0069604C">
        <w:rPr>
          <w:szCs w:val="24"/>
          <w:lang w:val="en-US"/>
        </w:rPr>
        <w:t>use</w:t>
      </w:r>
      <w:r w:rsidRPr="001A732E">
        <w:rPr>
          <w:szCs w:val="24"/>
        </w:rPr>
        <w:t xml:space="preserve"> (</w:t>
      </w:r>
      <w:r>
        <w:rPr>
          <w:szCs w:val="24"/>
        </w:rPr>
        <w:t>Системы</w:t>
      </w:r>
      <w:r w:rsidRPr="001A732E">
        <w:rPr>
          <w:szCs w:val="24"/>
        </w:rPr>
        <w:t xml:space="preserve"> </w:t>
      </w:r>
      <w:r>
        <w:rPr>
          <w:szCs w:val="24"/>
        </w:rPr>
        <w:t>экологического</w:t>
      </w:r>
      <w:r w:rsidRPr="001A732E">
        <w:rPr>
          <w:szCs w:val="24"/>
        </w:rPr>
        <w:t xml:space="preserve"> </w:t>
      </w:r>
      <w:r>
        <w:rPr>
          <w:szCs w:val="24"/>
        </w:rPr>
        <w:t>менеджмента</w:t>
      </w:r>
      <w:r w:rsidRPr="001A732E">
        <w:rPr>
          <w:szCs w:val="24"/>
        </w:rPr>
        <w:t xml:space="preserve">. </w:t>
      </w:r>
      <w:r>
        <w:rPr>
          <w:szCs w:val="24"/>
        </w:rPr>
        <w:t>Требования</w:t>
      </w:r>
      <w:r w:rsidRPr="001A732E">
        <w:rPr>
          <w:szCs w:val="24"/>
        </w:rPr>
        <w:t xml:space="preserve"> </w:t>
      </w:r>
      <w:r>
        <w:rPr>
          <w:szCs w:val="24"/>
        </w:rPr>
        <w:t>и</w:t>
      </w:r>
      <w:r w:rsidRPr="001A732E">
        <w:rPr>
          <w:szCs w:val="24"/>
        </w:rPr>
        <w:t xml:space="preserve"> </w:t>
      </w:r>
      <w:r>
        <w:rPr>
          <w:szCs w:val="24"/>
        </w:rPr>
        <w:t>руководство</w:t>
      </w:r>
      <w:r w:rsidRPr="001A732E">
        <w:rPr>
          <w:szCs w:val="24"/>
        </w:rPr>
        <w:t xml:space="preserve"> </w:t>
      </w:r>
      <w:r>
        <w:rPr>
          <w:szCs w:val="24"/>
        </w:rPr>
        <w:t>по</w:t>
      </w:r>
      <w:r w:rsidRPr="001A732E">
        <w:rPr>
          <w:szCs w:val="24"/>
        </w:rPr>
        <w:t xml:space="preserve"> </w:t>
      </w:r>
      <w:r>
        <w:rPr>
          <w:szCs w:val="24"/>
        </w:rPr>
        <w:t>применению</w:t>
      </w:r>
      <w:r w:rsidRPr="001A732E">
        <w:rPr>
          <w:szCs w:val="24"/>
        </w:rPr>
        <w:t>)</w:t>
      </w:r>
    </w:p>
    <w:p w14:paraId="0BE36ABE" w14:textId="3190301C" w:rsidR="0069604C" w:rsidRPr="001A732E" w:rsidRDefault="0069604C" w:rsidP="0069604C">
      <w:pPr>
        <w:rPr>
          <w:szCs w:val="24"/>
        </w:rPr>
      </w:pPr>
      <w:r w:rsidRPr="001A732E">
        <w:rPr>
          <w:szCs w:val="24"/>
        </w:rPr>
        <w:t xml:space="preserve">[2] </w:t>
      </w:r>
      <w:r w:rsidR="00016BAF" w:rsidRPr="00016BAF">
        <w:rPr>
          <w:szCs w:val="24"/>
          <w:lang w:val="en-US"/>
        </w:rPr>
        <w:t>ISO</w:t>
      </w:r>
      <w:r w:rsidR="00016BAF" w:rsidRPr="001A732E">
        <w:rPr>
          <w:szCs w:val="24"/>
        </w:rPr>
        <w:t xml:space="preserve"> 14031</w:t>
      </w:r>
      <w:r w:rsidRPr="001A732E">
        <w:rPr>
          <w:szCs w:val="24"/>
        </w:rPr>
        <w:t xml:space="preserve"> </w:t>
      </w:r>
      <w:r w:rsidR="00016BAF" w:rsidRPr="00016BAF">
        <w:rPr>
          <w:lang w:val="en-US"/>
        </w:rPr>
        <w:t>Environmental</w:t>
      </w:r>
      <w:r w:rsidR="00016BAF" w:rsidRPr="001A732E">
        <w:t xml:space="preserve"> </w:t>
      </w:r>
      <w:r w:rsidR="00016BAF" w:rsidRPr="00016BAF">
        <w:rPr>
          <w:lang w:val="en-US"/>
        </w:rPr>
        <w:t>management</w:t>
      </w:r>
      <w:r w:rsidR="00016BAF" w:rsidRPr="001A732E">
        <w:t xml:space="preserve"> </w:t>
      </w:r>
      <w:r w:rsidR="00FB2421" w:rsidRPr="001A732E">
        <w:t>-</w:t>
      </w:r>
      <w:r w:rsidR="00016BAF" w:rsidRPr="001A732E">
        <w:t xml:space="preserve"> </w:t>
      </w:r>
      <w:r w:rsidR="00016BAF" w:rsidRPr="00016BAF">
        <w:rPr>
          <w:lang w:val="en-US"/>
        </w:rPr>
        <w:t>Environmental</w:t>
      </w:r>
      <w:r w:rsidR="00016BAF" w:rsidRPr="001A732E">
        <w:t xml:space="preserve"> </w:t>
      </w:r>
      <w:r w:rsidR="00016BAF" w:rsidRPr="00016BAF">
        <w:rPr>
          <w:lang w:val="en-US"/>
        </w:rPr>
        <w:t>performance</w:t>
      </w:r>
      <w:r w:rsidR="00016BAF" w:rsidRPr="001A732E">
        <w:t xml:space="preserve"> </w:t>
      </w:r>
      <w:r w:rsidR="00016BAF" w:rsidRPr="00016BAF">
        <w:rPr>
          <w:lang w:val="en-US"/>
        </w:rPr>
        <w:t>evaluation</w:t>
      </w:r>
      <w:r w:rsidR="00016BAF" w:rsidRPr="001A732E">
        <w:t xml:space="preserve"> </w:t>
      </w:r>
      <w:r w:rsidR="00FB2421" w:rsidRPr="001A732E">
        <w:t>-</w:t>
      </w:r>
      <w:r w:rsidR="00016BAF" w:rsidRPr="001A732E">
        <w:t xml:space="preserve"> </w:t>
      </w:r>
      <w:r w:rsidR="00016BAF" w:rsidRPr="00016BAF">
        <w:rPr>
          <w:lang w:val="en-US"/>
        </w:rPr>
        <w:t>Guidelines</w:t>
      </w:r>
      <w:r w:rsidR="00016BAF" w:rsidRPr="001A732E">
        <w:rPr>
          <w:szCs w:val="24"/>
        </w:rPr>
        <w:t xml:space="preserve"> </w:t>
      </w:r>
      <w:r w:rsidRPr="001A732E">
        <w:rPr>
          <w:szCs w:val="24"/>
        </w:rPr>
        <w:t>(</w:t>
      </w:r>
      <w:r w:rsidR="00016BAF" w:rsidRPr="00016BAF">
        <w:rPr>
          <w:szCs w:val="24"/>
        </w:rPr>
        <w:t>Управление</w:t>
      </w:r>
      <w:r w:rsidR="00016BAF" w:rsidRPr="001A732E">
        <w:rPr>
          <w:szCs w:val="24"/>
        </w:rPr>
        <w:t xml:space="preserve"> </w:t>
      </w:r>
      <w:r w:rsidR="00016BAF" w:rsidRPr="00016BAF">
        <w:rPr>
          <w:szCs w:val="24"/>
        </w:rPr>
        <w:t>окружающей</w:t>
      </w:r>
      <w:r w:rsidR="00016BAF" w:rsidRPr="001A732E">
        <w:rPr>
          <w:szCs w:val="24"/>
        </w:rPr>
        <w:t xml:space="preserve"> </w:t>
      </w:r>
      <w:r w:rsidR="00016BAF" w:rsidRPr="00016BAF">
        <w:rPr>
          <w:szCs w:val="24"/>
        </w:rPr>
        <w:t>средой</w:t>
      </w:r>
      <w:r w:rsidR="00016BAF" w:rsidRPr="001A732E">
        <w:rPr>
          <w:szCs w:val="24"/>
        </w:rPr>
        <w:t xml:space="preserve">. </w:t>
      </w:r>
      <w:r w:rsidR="00016BAF" w:rsidRPr="00016BAF">
        <w:rPr>
          <w:szCs w:val="24"/>
        </w:rPr>
        <w:t>Оценка</w:t>
      </w:r>
      <w:r w:rsidR="00016BAF" w:rsidRPr="001A732E">
        <w:rPr>
          <w:szCs w:val="24"/>
        </w:rPr>
        <w:t xml:space="preserve"> </w:t>
      </w:r>
      <w:r w:rsidR="00016BAF" w:rsidRPr="00016BAF">
        <w:rPr>
          <w:szCs w:val="24"/>
        </w:rPr>
        <w:t>экологической</w:t>
      </w:r>
      <w:r w:rsidR="00016BAF" w:rsidRPr="001A732E">
        <w:rPr>
          <w:szCs w:val="24"/>
        </w:rPr>
        <w:t xml:space="preserve"> </w:t>
      </w:r>
      <w:r w:rsidR="00016BAF" w:rsidRPr="00016BAF">
        <w:rPr>
          <w:szCs w:val="24"/>
        </w:rPr>
        <w:t>эффективности</w:t>
      </w:r>
      <w:r w:rsidR="00016BAF" w:rsidRPr="001A732E">
        <w:rPr>
          <w:szCs w:val="24"/>
        </w:rPr>
        <w:t xml:space="preserve">. </w:t>
      </w:r>
      <w:r w:rsidR="00016BAF" w:rsidRPr="00016BAF">
        <w:rPr>
          <w:szCs w:val="24"/>
        </w:rPr>
        <w:t>Общие</w:t>
      </w:r>
      <w:r w:rsidR="00016BAF" w:rsidRPr="001A732E">
        <w:rPr>
          <w:szCs w:val="24"/>
        </w:rPr>
        <w:t xml:space="preserve"> </w:t>
      </w:r>
      <w:r w:rsidR="00016BAF" w:rsidRPr="00016BAF">
        <w:rPr>
          <w:szCs w:val="24"/>
        </w:rPr>
        <w:t>требования</w:t>
      </w:r>
      <w:r w:rsidRPr="001A732E">
        <w:rPr>
          <w:szCs w:val="24"/>
        </w:rPr>
        <w:t>)</w:t>
      </w:r>
    </w:p>
    <w:p w14:paraId="09016BEA" w14:textId="75867C60" w:rsidR="00016BAF" w:rsidRPr="001A732E" w:rsidRDefault="00016BAF" w:rsidP="0069604C">
      <w:pPr>
        <w:rPr>
          <w:szCs w:val="24"/>
        </w:rPr>
      </w:pPr>
      <w:r w:rsidRPr="001A732E">
        <w:rPr>
          <w:szCs w:val="24"/>
        </w:rPr>
        <w:t xml:space="preserve">[3] </w:t>
      </w:r>
      <w:r w:rsidRPr="00016BAF">
        <w:rPr>
          <w:szCs w:val="24"/>
          <w:lang w:val="en-US"/>
        </w:rPr>
        <w:t>ISO</w:t>
      </w:r>
      <w:r w:rsidRPr="001A732E">
        <w:rPr>
          <w:szCs w:val="24"/>
        </w:rPr>
        <w:t xml:space="preserve"> 14033 </w:t>
      </w:r>
      <w:r w:rsidRPr="00016BAF">
        <w:rPr>
          <w:lang w:val="en-US"/>
        </w:rPr>
        <w:t>Environmental</w:t>
      </w:r>
      <w:r w:rsidRPr="001A732E">
        <w:t xml:space="preserve"> </w:t>
      </w:r>
      <w:r w:rsidRPr="00016BAF">
        <w:rPr>
          <w:lang w:val="en-US"/>
        </w:rPr>
        <w:t>management</w:t>
      </w:r>
      <w:r w:rsidRPr="001A732E">
        <w:t xml:space="preserve"> </w:t>
      </w:r>
      <w:r w:rsidR="00FB2421" w:rsidRPr="001A732E">
        <w:t>-</w:t>
      </w:r>
      <w:r w:rsidRPr="001A732E">
        <w:t xml:space="preserve"> </w:t>
      </w:r>
      <w:r w:rsidRPr="00016BAF">
        <w:rPr>
          <w:lang w:val="en-US"/>
        </w:rPr>
        <w:t>Quantitative</w:t>
      </w:r>
      <w:r w:rsidRPr="001A732E">
        <w:t xml:space="preserve"> </w:t>
      </w:r>
      <w:r w:rsidRPr="00016BAF">
        <w:rPr>
          <w:lang w:val="en-US"/>
        </w:rPr>
        <w:t>environmental</w:t>
      </w:r>
      <w:r w:rsidRPr="001A732E">
        <w:t xml:space="preserve"> </w:t>
      </w:r>
      <w:r w:rsidRPr="00016BAF">
        <w:rPr>
          <w:lang w:val="en-US"/>
        </w:rPr>
        <w:t>information</w:t>
      </w:r>
      <w:r w:rsidRPr="001A732E">
        <w:t xml:space="preserve"> </w:t>
      </w:r>
      <w:r w:rsidR="00FB2421" w:rsidRPr="001A732E">
        <w:t>-</w:t>
      </w:r>
      <w:r w:rsidRPr="001A732E">
        <w:t xml:space="preserve"> </w:t>
      </w:r>
      <w:r w:rsidRPr="00016BAF">
        <w:rPr>
          <w:lang w:val="en-US"/>
        </w:rPr>
        <w:t>Guidelines</w:t>
      </w:r>
      <w:r w:rsidRPr="001A732E">
        <w:t xml:space="preserve"> </w:t>
      </w:r>
      <w:r w:rsidRPr="00016BAF">
        <w:rPr>
          <w:lang w:val="en-US"/>
        </w:rPr>
        <w:t>and</w:t>
      </w:r>
      <w:r w:rsidRPr="001A732E">
        <w:t xml:space="preserve"> </w:t>
      </w:r>
      <w:r w:rsidRPr="00016BAF">
        <w:rPr>
          <w:lang w:val="en-US"/>
        </w:rPr>
        <w:t>examples</w:t>
      </w:r>
      <w:r w:rsidRPr="001A732E">
        <w:rPr>
          <w:szCs w:val="24"/>
        </w:rPr>
        <w:t xml:space="preserve"> (</w:t>
      </w:r>
      <w:r w:rsidRPr="00016BAF">
        <w:rPr>
          <w:szCs w:val="24"/>
        </w:rPr>
        <w:t>Экологический</w:t>
      </w:r>
      <w:r w:rsidRPr="001A732E">
        <w:rPr>
          <w:szCs w:val="24"/>
        </w:rPr>
        <w:t xml:space="preserve"> </w:t>
      </w:r>
      <w:r w:rsidRPr="00016BAF">
        <w:rPr>
          <w:szCs w:val="24"/>
        </w:rPr>
        <w:t>менеджмент</w:t>
      </w:r>
      <w:r w:rsidRPr="001A732E">
        <w:rPr>
          <w:szCs w:val="24"/>
        </w:rPr>
        <w:t xml:space="preserve">. </w:t>
      </w:r>
      <w:r w:rsidRPr="00016BAF">
        <w:rPr>
          <w:szCs w:val="24"/>
        </w:rPr>
        <w:t>Количественная информация об окружающей среде. Руководящие указания и примеры)</w:t>
      </w:r>
    </w:p>
    <w:p w14:paraId="2E82ABE1" w14:textId="40E3F35A" w:rsidR="0069604C" w:rsidRPr="001A732E" w:rsidRDefault="0069604C" w:rsidP="0069604C">
      <w:pPr>
        <w:rPr>
          <w:szCs w:val="24"/>
          <w:lang w:val="en-US"/>
        </w:rPr>
      </w:pPr>
      <w:r w:rsidRPr="001A732E">
        <w:rPr>
          <w:szCs w:val="24"/>
        </w:rPr>
        <w:t>[</w:t>
      </w:r>
      <w:r w:rsidR="00016BAF" w:rsidRPr="001A732E">
        <w:rPr>
          <w:szCs w:val="24"/>
        </w:rPr>
        <w:t>4</w:t>
      </w:r>
      <w:r w:rsidRPr="001A732E">
        <w:rPr>
          <w:szCs w:val="24"/>
        </w:rPr>
        <w:t xml:space="preserve">] </w:t>
      </w:r>
      <w:r w:rsidRPr="0069604C">
        <w:rPr>
          <w:szCs w:val="24"/>
          <w:lang w:val="en-US"/>
        </w:rPr>
        <w:t>ISO</w:t>
      </w:r>
      <w:r w:rsidRPr="001A732E">
        <w:rPr>
          <w:szCs w:val="24"/>
        </w:rPr>
        <w:t xml:space="preserve"> 14050:</w:t>
      </w:r>
      <w:r w:rsidR="00016BAF" w:rsidRPr="001A732E">
        <w:rPr>
          <w:szCs w:val="24"/>
        </w:rPr>
        <w:t>2020</w:t>
      </w:r>
      <w:r w:rsidRPr="001A732E">
        <w:rPr>
          <w:szCs w:val="24"/>
        </w:rPr>
        <w:t xml:space="preserve"> </w:t>
      </w:r>
      <w:r w:rsidRPr="0069604C">
        <w:rPr>
          <w:szCs w:val="24"/>
          <w:lang w:val="en-US"/>
        </w:rPr>
        <w:t>Environmental</w:t>
      </w:r>
      <w:r w:rsidRPr="001A732E">
        <w:rPr>
          <w:szCs w:val="24"/>
        </w:rPr>
        <w:t xml:space="preserve"> </w:t>
      </w:r>
      <w:r w:rsidRPr="0069604C">
        <w:rPr>
          <w:szCs w:val="24"/>
          <w:lang w:val="en-US"/>
        </w:rPr>
        <w:t>management</w:t>
      </w:r>
      <w:r w:rsidRPr="001A732E">
        <w:rPr>
          <w:szCs w:val="24"/>
        </w:rPr>
        <w:t xml:space="preserve"> </w:t>
      </w:r>
      <w:r w:rsidR="00E047E6" w:rsidRPr="001A732E">
        <w:rPr>
          <w:szCs w:val="24"/>
        </w:rPr>
        <w:t>–</w:t>
      </w:r>
      <w:r w:rsidRPr="001A732E">
        <w:rPr>
          <w:szCs w:val="24"/>
        </w:rPr>
        <w:t xml:space="preserve"> </w:t>
      </w:r>
      <w:r w:rsidRPr="0069604C">
        <w:rPr>
          <w:szCs w:val="24"/>
          <w:lang w:val="en-US"/>
        </w:rPr>
        <w:t>Vocabulary</w:t>
      </w:r>
      <w:r w:rsidRPr="001A732E">
        <w:rPr>
          <w:szCs w:val="24"/>
        </w:rPr>
        <w:t xml:space="preserve"> (</w:t>
      </w:r>
      <w:r>
        <w:rPr>
          <w:szCs w:val="24"/>
        </w:rPr>
        <w:t>Экологический</w:t>
      </w:r>
      <w:r w:rsidRPr="001A732E">
        <w:rPr>
          <w:szCs w:val="24"/>
        </w:rPr>
        <w:t xml:space="preserve"> </w:t>
      </w:r>
      <w:r>
        <w:rPr>
          <w:szCs w:val="24"/>
        </w:rPr>
        <w:t>менеджмент</w:t>
      </w:r>
      <w:r w:rsidRPr="001A732E">
        <w:rPr>
          <w:szCs w:val="24"/>
        </w:rPr>
        <w:t xml:space="preserve">. </w:t>
      </w:r>
      <w:r>
        <w:rPr>
          <w:szCs w:val="24"/>
        </w:rPr>
        <w:t>Словарь</w:t>
      </w:r>
      <w:r w:rsidRPr="001A732E">
        <w:rPr>
          <w:szCs w:val="24"/>
          <w:lang w:val="en-US"/>
        </w:rPr>
        <w:t>)</w:t>
      </w:r>
    </w:p>
    <w:p w14:paraId="66089AB2" w14:textId="6C4BCC9E" w:rsidR="0069604C" w:rsidRPr="00016BAF" w:rsidRDefault="0069604C" w:rsidP="0069604C">
      <w:pPr>
        <w:rPr>
          <w:szCs w:val="24"/>
          <w:lang w:val="en-US"/>
        </w:rPr>
      </w:pPr>
      <w:r w:rsidRPr="00016BAF">
        <w:rPr>
          <w:szCs w:val="24"/>
          <w:lang w:val="en-US"/>
        </w:rPr>
        <w:t>[</w:t>
      </w:r>
      <w:r w:rsidR="00016BAF">
        <w:rPr>
          <w:szCs w:val="24"/>
          <w:lang w:val="en-US"/>
        </w:rPr>
        <w:t>5</w:t>
      </w:r>
      <w:r w:rsidRPr="00016BAF">
        <w:rPr>
          <w:szCs w:val="24"/>
          <w:lang w:val="en-US"/>
        </w:rPr>
        <w:t xml:space="preserve">] </w:t>
      </w:r>
      <w:r w:rsidR="00016BAF" w:rsidRPr="00016BAF">
        <w:rPr>
          <w:rFonts w:eastAsia="Times New Roman"/>
          <w:color w:val="000000" w:themeColor="text1"/>
          <w:szCs w:val="24"/>
          <w:lang w:val="en-US"/>
        </w:rPr>
        <w:t>ISO 19011</w:t>
      </w:r>
      <w:r w:rsidRPr="00016BAF">
        <w:rPr>
          <w:sz w:val="22"/>
          <w:lang w:val="en-US"/>
        </w:rPr>
        <w:t xml:space="preserve"> </w:t>
      </w:r>
      <w:r w:rsidR="00016BAF" w:rsidRPr="00016BAF">
        <w:rPr>
          <w:lang w:val="en-US"/>
        </w:rPr>
        <w:t>Guidelines for auditing management systems</w:t>
      </w:r>
      <w:r w:rsidRPr="00016BAF">
        <w:rPr>
          <w:szCs w:val="24"/>
          <w:lang w:val="en-US"/>
        </w:rPr>
        <w:t xml:space="preserve"> (</w:t>
      </w:r>
      <w:r w:rsidR="00016BAF" w:rsidRPr="00016BAF">
        <w:rPr>
          <w:szCs w:val="24"/>
        </w:rPr>
        <w:t>Руководство</w:t>
      </w:r>
      <w:r w:rsidR="00016BAF" w:rsidRPr="00016BAF">
        <w:rPr>
          <w:szCs w:val="24"/>
          <w:lang w:val="en-US"/>
        </w:rPr>
        <w:t xml:space="preserve"> </w:t>
      </w:r>
      <w:r w:rsidR="00016BAF" w:rsidRPr="00016BAF">
        <w:rPr>
          <w:szCs w:val="24"/>
        </w:rPr>
        <w:t>по</w:t>
      </w:r>
      <w:r w:rsidR="00016BAF" w:rsidRPr="00016BAF">
        <w:rPr>
          <w:szCs w:val="24"/>
          <w:lang w:val="en-US"/>
        </w:rPr>
        <w:t xml:space="preserve"> </w:t>
      </w:r>
      <w:r w:rsidR="00016BAF" w:rsidRPr="00016BAF">
        <w:rPr>
          <w:szCs w:val="24"/>
        </w:rPr>
        <w:t>аудиту</w:t>
      </w:r>
      <w:r w:rsidR="00016BAF" w:rsidRPr="00016BAF">
        <w:rPr>
          <w:szCs w:val="24"/>
          <w:lang w:val="en-US"/>
        </w:rPr>
        <w:t xml:space="preserve"> </w:t>
      </w:r>
      <w:r w:rsidR="00016BAF" w:rsidRPr="00016BAF">
        <w:rPr>
          <w:szCs w:val="24"/>
        </w:rPr>
        <w:t>систем</w:t>
      </w:r>
      <w:r w:rsidR="00016BAF" w:rsidRPr="00016BAF">
        <w:rPr>
          <w:szCs w:val="24"/>
          <w:lang w:val="en-US"/>
        </w:rPr>
        <w:t xml:space="preserve"> </w:t>
      </w:r>
      <w:r w:rsidR="00016BAF" w:rsidRPr="00016BAF">
        <w:rPr>
          <w:szCs w:val="24"/>
        </w:rPr>
        <w:t>менеджмента</w:t>
      </w:r>
      <w:r w:rsidRPr="00016BAF">
        <w:rPr>
          <w:szCs w:val="24"/>
          <w:lang w:val="en-US"/>
        </w:rPr>
        <w:t>)</w:t>
      </w:r>
    </w:p>
    <w:p w14:paraId="371FAD01" w14:textId="72CB7A15" w:rsidR="0069604C" w:rsidRPr="00016BAF" w:rsidRDefault="0069604C" w:rsidP="0069604C">
      <w:pPr>
        <w:rPr>
          <w:szCs w:val="24"/>
        </w:rPr>
      </w:pPr>
      <w:r w:rsidRPr="00016BAF">
        <w:rPr>
          <w:szCs w:val="24"/>
        </w:rPr>
        <w:t>[</w:t>
      </w:r>
      <w:r w:rsidR="00016BAF" w:rsidRPr="00016BAF">
        <w:rPr>
          <w:szCs w:val="24"/>
        </w:rPr>
        <w:t>6</w:t>
      </w:r>
      <w:r w:rsidRPr="00016BAF">
        <w:rPr>
          <w:szCs w:val="24"/>
        </w:rPr>
        <w:t xml:space="preserve">] </w:t>
      </w:r>
      <w:r w:rsidR="00016BAF" w:rsidRPr="00016BAF">
        <w:rPr>
          <w:szCs w:val="24"/>
          <w:lang w:val="en-US"/>
        </w:rPr>
        <w:t>ISO</w:t>
      </w:r>
      <w:r w:rsidR="00016BAF" w:rsidRPr="00016BAF">
        <w:rPr>
          <w:szCs w:val="24"/>
        </w:rPr>
        <w:t xml:space="preserve"> 26000:2010 </w:t>
      </w:r>
      <w:r w:rsidR="00016BAF">
        <w:t>Guidance on social responsibility</w:t>
      </w:r>
      <w:r w:rsidR="00016BAF" w:rsidRPr="00016BAF">
        <w:rPr>
          <w:szCs w:val="24"/>
        </w:rPr>
        <w:t xml:space="preserve"> </w:t>
      </w:r>
      <w:r w:rsidRPr="00016BAF">
        <w:rPr>
          <w:szCs w:val="24"/>
        </w:rPr>
        <w:t>(</w:t>
      </w:r>
      <w:r w:rsidR="00016BAF" w:rsidRPr="00016BAF">
        <w:rPr>
          <w:szCs w:val="24"/>
        </w:rPr>
        <w:t>Руководство по социальной ответственности</w:t>
      </w:r>
      <w:r w:rsidRPr="00016BAF">
        <w:rPr>
          <w:szCs w:val="24"/>
        </w:rPr>
        <w:t>)</w:t>
      </w:r>
    </w:p>
    <w:p w14:paraId="553CD35B" w14:textId="16993DE1" w:rsidR="0069604C" w:rsidRPr="00E047E6" w:rsidRDefault="0069604C" w:rsidP="0069604C">
      <w:pPr>
        <w:rPr>
          <w:szCs w:val="24"/>
          <w:lang w:val="en-US"/>
        </w:rPr>
      </w:pPr>
      <w:r w:rsidRPr="0069604C">
        <w:rPr>
          <w:szCs w:val="24"/>
          <w:lang w:val="en-US"/>
        </w:rPr>
        <w:t>[</w:t>
      </w:r>
      <w:r w:rsidR="00016BAF">
        <w:rPr>
          <w:szCs w:val="24"/>
          <w:lang w:val="en-US"/>
        </w:rPr>
        <w:t>7</w:t>
      </w:r>
      <w:r w:rsidRPr="0069604C">
        <w:rPr>
          <w:szCs w:val="24"/>
          <w:lang w:val="en-US"/>
        </w:rPr>
        <w:t xml:space="preserve">] </w:t>
      </w:r>
      <w:r w:rsidR="00016BAF" w:rsidRPr="00016BAF">
        <w:rPr>
          <w:szCs w:val="24"/>
          <w:lang w:val="en-US"/>
        </w:rPr>
        <w:t xml:space="preserve">ISO 73:2009 </w:t>
      </w:r>
      <w:r w:rsidR="00016BAF" w:rsidRPr="00016BAF">
        <w:rPr>
          <w:lang w:val="en-US"/>
        </w:rPr>
        <w:t xml:space="preserve">Risk management </w:t>
      </w:r>
      <w:r w:rsidR="00FB2421">
        <w:rPr>
          <w:lang w:val="en-US"/>
        </w:rPr>
        <w:t>-</w:t>
      </w:r>
      <w:r w:rsidR="00016BAF" w:rsidRPr="00016BAF">
        <w:rPr>
          <w:lang w:val="en-US"/>
        </w:rPr>
        <w:t xml:space="preserve"> Vocabulary</w:t>
      </w:r>
      <w:r w:rsidR="00016BAF" w:rsidRPr="00E047E6">
        <w:rPr>
          <w:szCs w:val="24"/>
          <w:lang w:val="en-US"/>
        </w:rPr>
        <w:t xml:space="preserve"> </w:t>
      </w:r>
      <w:r w:rsidR="00E047E6" w:rsidRPr="00E047E6">
        <w:rPr>
          <w:szCs w:val="24"/>
          <w:lang w:val="en-US"/>
        </w:rPr>
        <w:t>(</w:t>
      </w:r>
      <w:r w:rsidR="00016BAF" w:rsidRPr="00016BAF">
        <w:rPr>
          <w:szCs w:val="24"/>
        </w:rPr>
        <w:t>Управление</w:t>
      </w:r>
      <w:r w:rsidR="00016BAF" w:rsidRPr="00016BAF">
        <w:rPr>
          <w:szCs w:val="24"/>
          <w:lang w:val="en-US"/>
        </w:rPr>
        <w:t xml:space="preserve"> </w:t>
      </w:r>
      <w:r w:rsidR="00016BAF" w:rsidRPr="00016BAF">
        <w:rPr>
          <w:szCs w:val="24"/>
        </w:rPr>
        <w:t>рисками</w:t>
      </w:r>
      <w:r w:rsidR="00016BAF" w:rsidRPr="00016BAF">
        <w:rPr>
          <w:szCs w:val="24"/>
          <w:lang w:val="en-US"/>
        </w:rPr>
        <w:t xml:space="preserve">. </w:t>
      </w:r>
      <w:r w:rsidR="00016BAF" w:rsidRPr="00016BAF">
        <w:rPr>
          <w:szCs w:val="24"/>
        </w:rPr>
        <w:t>Словарь</w:t>
      </w:r>
      <w:r w:rsidR="00E047E6" w:rsidRPr="00E047E6">
        <w:rPr>
          <w:szCs w:val="24"/>
          <w:lang w:val="en-US"/>
        </w:rPr>
        <w:t>)</w:t>
      </w:r>
    </w:p>
    <w:p w14:paraId="672E7DA7" w14:textId="45F0C854" w:rsidR="0069604C" w:rsidRPr="00016BAF" w:rsidRDefault="0069604C" w:rsidP="0069604C">
      <w:pPr>
        <w:rPr>
          <w:szCs w:val="24"/>
        </w:rPr>
      </w:pPr>
      <w:r w:rsidRPr="0069604C">
        <w:rPr>
          <w:szCs w:val="24"/>
          <w:lang w:val="en-US"/>
        </w:rPr>
        <w:t>[</w:t>
      </w:r>
      <w:r w:rsidR="00016BAF">
        <w:rPr>
          <w:szCs w:val="24"/>
          <w:lang w:val="en-US"/>
        </w:rPr>
        <w:t>8</w:t>
      </w:r>
      <w:r w:rsidRPr="0069604C">
        <w:rPr>
          <w:szCs w:val="24"/>
          <w:lang w:val="en-US"/>
        </w:rPr>
        <w:t xml:space="preserve">] </w:t>
      </w:r>
      <w:r w:rsidR="00016BAF" w:rsidRPr="00016BAF">
        <w:rPr>
          <w:szCs w:val="24"/>
          <w:lang w:val="en-US"/>
        </w:rPr>
        <w:t>ISO/IEC 17029:2019</w:t>
      </w:r>
      <w:r w:rsidRPr="0069604C">
        <w:rPr>
          <w:szCs w:val="24"/>
          <w:lang w:val="en-US"/>
        </w:rPr>
        <w:t xml:space="preserve"> </w:t>
      </w:r>
      <w:r w:rsidR="00016BAF" w:rsidRPr="00016BAF">
        <w:rPr>
          <w:lang w:val="en-US"/>
        </w:rPr>
        <w:t xml:space="preserve">Conformity assessment </w:t>
      </w:r>
      <w:r w:rsidR="00FB2421">
        <w:rPr>
          <w:lang w:val="en-US"/>
        </w:rPr>
        <w:t>-</w:t>
      </w:r>
      <w:r w:rsidR="00016BAF" w:rsidRPr="00016BAF">
        <w:rPr>
          <w:lang w:val="en-US"/>
        </w:rPr>
        <w:t xml:space="preserve"> General principles and requirements for validation and verification bodies</w:t>
      </w:r>
      <w:r w:rsidR="00016BAF" w:rsidRPr="00E047E6">
        <w:rPr>
          <w:szCs w:val="24"/>
          <w:lang w:val="en-US"/>
        </w:rPr>
        <w:t xml:space="preserve"> </w:t>
      </w:r>
      <w:r w:rsidR="00E047E6" w:rsidRPr="00E047E6">
        <w:rPr>
          <w:szCs w:val="24"/>
          <w:lang w:val="en-US"/>
        </w:rPr>
        <w:t>(</w:t>
      </w:r>
      <w:r w:rsidR="00016BAF" w:rsidRPr="00016BAF">
        <w:rPr>
          <w:szCs w:val="24"/>
        </w:rPr>
        <w:t>Оценка</w:t>
      </w:r>
      <w:r w:rsidR="00016BAF" w:rsidRPr="00016BAF">
        <w:rPr>
          <w:szCs w:val="24"/>
          <w:lang w:val="en-US"/>
        </w:rPr>
        <w:t xml:space="preserve"> </w:t>
      </w:r>
      <w:r w:rsidR="00016BAF" w:rsidRPr="00016BAF">
        <w:rPr>
          <w:szCs w:val="24"/>
        </w:rPr>
        <w:t>соответствия</w:t>
      </w:r>
      <w:r w:rsidR="00016BAF" w:rsidRPr="00016BAF">
        <w:rPr>
          <w:szCs w:val="24"/>
          <w:lang w:val="en-US"/>
        </w:rPr>
        <w:t xml:space="preserve">. </w:t>
      </w:r>
      <w:r w:rsidR="00016BAF" w:rsidRPr="00016BAF">
        <w:rPr>
          <w:szCs w:val="24"/>
        </w:rPr>
        <w:t>Общие принципы и требования к органам по валидации и верификации</w:t>
      </w:r>
      <w:r w:rsidR="00E047E6" w:rsidRPr="00016BAF">
        <w:rPr>
          <w:szCs w:val="24"/>
        </w:rPr>
        <w:t>)</w:t>
      </w:r>
    </w:p>
    <w:p w14:paraId="49B9F1B2" w14:textId="77777777" w:rsidR="00120151" w:rsidRPr="00016BAF" w:rsidRDefault="00120151" w:rsidP="00455B22">
      <w:pPr>
        <w:rPr>
          <w:szCs w:val="24"/>
        </w:rPr>
      </w:pPr>
    </w:p>
    <w:p w14:paraId="4D0667A9" w14:textId="77777777" w:rsidR="00120151" w:rsidRPr="00016BAF" w:rsidRDefault="00120151" w:rsidP="00455B22">
      <w:pPr>
        <w:rPr>
          <w:szCs w:val="24"/>
        </w:rPr>
      </w:pPr>
    </w:p>
    <w:p w14:paraId="2DE81C2A" w14:textId="77777777" w:rsidR="00120151" w:rsidRPr="00016BAF" w:rsidRDefault="00120151" w:rsidP="00455B22">
      <w:pPr>
        <w:rPr>
          <w:szCs w:val="24"/>
        </w:rPr>
      </w:pPr>
    </w:p>
    <w:p w14:paraId="0FAFF455" w14:textId="77777777" w:rsidR="00120151" w:rsidRPr="00016BAF" w:rsidRDefault="00120151" w:rsidP="00455B22">
      <w:pPr>
        <w:rPr>
          <w:szCs w:val="24"/>
        </w:rPr>
      </w:pPr>
    </w:p>
    <w:p w14:paraId="001A2386" w14:textId="77777777" w:rsidR="00120151" w:rsidRPr="00016BAF" w:rsidRDefault="00120151" w:rsidP="00455B22">
      <w:pPr>
        <w:rPr>
          <w:szCs w:val="24"/>
        </w:rPr>
      </w:pPr>
    </w:p>
    <w:p w14:paraId="532FDA60" w14:textId="77777777" w:rsidR="00120151" w:rsidRPr="00016BAF" w:rsidRDefault="00120151" w:rsidP="00455B22">
      <w:pPr>
        <w:rPr>
          <w:szCs w:val="24"/>
        </w:rPr>
      </w:pPr>
    </w:p>
    <w:p w14:paraId="47F77B8A" w14:textId="77777777" w:rsidR="00120151" w:rsidRPr="00016BAF" w:rsidRDefault="00120151" w:rsidP="00455B22">
      <w:pPr>
        <w:rPr>
          <w:szCs w:val="24"/>
        </w:rPr>
      </w:pPr>
    </w:p>
    <w:p w14:paraId="6C71C129" w14:textId="77777777" w:rsidR="00120151" w:rsidRPr="00016BAF" w:rsidRDefault="00120151" w:rsidP="00455B22">
      <w:pPr>
        <w:rPr>
          <w:szCs w:val="24"/>
        </w:rPr>
      </w:pPr>
    </w:p>
    <w:p w14:paraId="677614A8" w14:textId="77777777" w:rsidR="00120151" w:rsidRPr="00016BAF" w:rsidRDefault="00120151" w:rsidP="00455B22">
      <w:pPr>
        <w:rPr>
          <w:szCs w:val="24"/>
        </w:rPr>
      </w:pPr>
    </w:p>
    <w:p w14:paraId="1430FB81" w14:textId="77777777" w:rsidR="00120151" w:rsidRPr="00016BAF" w:rsidRDefault="00120151" w:rsidP="00455B22">
      <w:pPr>
        <w:rPr>
          <w:szCs w:val="24"/>
        </w:rPr>
      </w:pPr>
    </w:p>
    <w:p w14:paraId="01B63F01" w14:textId="77777777" w:rsidR="00120151" w:rsidRPr="00016BAF" w:rsidRDefault="00120151" w:rsidP="00455B22">
      <w:pPr>
        <w:rPr>
          <w:szCs w:val="24"/>
        </w:rPr>
      </w:pPr>
    </w:p>
    <w:p w14:paraId="3AA8ACCD" w14:textId="77777777" w:rsidR="00120151" w:rsidRPr="00016BAF" w:rsidRDefault="00120151" w:rsidP="00455B22">
      <w:pPr>
        <w:rPr>
          <w:szCs w:val="24"/>
        </w:rPr>
      </w:pPr>
    </w:p>
    <w:p w14:paraId="3B649D01" w14:textId="77777777" w:rsidR="005507AB" w:rsidRPr="00016BAF" w:rsidRDefault="005507AB" w:rsidP="00455B22">
      <w:pPr>
        <w:rPr>
          <w:szCs w:val="24"/>
        </w:rPr>
      </w:pPr>
    </w:p>
    <w:p w14:paraId="69B021D2" w14:textId="77777777" w:rsidR="005507AB" w:rsidRPr="00016BAF" w:rsidRDefault="005507AB" w:rsidP="00455B22">
      <w:pPr>
        <w:rPr>
          <w:szCs w:val="24"/>
        </w:rPr>
      </w:pPr>
    </w:p>
    <w:p w14:paraId="32296936" w14:textId="77777777" w:rsidR="005507AB" w:rsidRPr="00016BAF" w:rsidRDefault="005507AB" w:rsidP="00455B22">
      <w:pPr>
        <w:rPr>
          <w:szCs w:val="24"/>
        </w:rPr>
      </w:pPr>
    </w:p>
    <w:p w14:paraId="0C050A79" w14:textId="77777777" w:rsidR="00663A79" w:rsidRPr="00016BAF" w:rsidRDefault="00663A79" w:rsidP="00455B22">
      <w:pPr>
        <w:rPr>
          <w:szCs w:val="24"/>
        </w:rPr>
      </w:pPr>
    </w:p>
    <w:p w14:paraId="587A2455" w14:textId="77777777" w:rsidR="005507AB" w:rsidRPr="00016BAF" w:rsidRDefault="005507AB" w:rsidP="00455B22">
      <w:pPr>
        <w:rPr>
          <w:szCs w:val="24"/>
        </w:rPr>
      </w:pPr>
    </w:p>
    <w:p w14:paraId="40B0A0D3" w14:textId="77777777" w:rsidR="005507AB" w:rsidRPr="00016BAF" w:rsidRDefault="005507AB" w:rsidP="00455B22">
      <w:pPr>
        <w:rPr>
          <w:szCs w:val="24"/>
        </w:rPr>
      </w:pPr>
    </w:p>
    <w:p w14:paraId="5E827CA1" w14:textId="77777777" w:rsidR="00120151" w:rsidRPr="00016BAF" w:rsidRDefault="00120151" w:rsidP="00455B22">
      <w:pPr>
        <w:rPr>
          <w:szCs w:val="24"/>
        </w:rPr>
      </w:pPr>
    </w:p>
    <w:p w14:paraId="0244BA76" w14:textId="77777777" w:rsidR="00120151" w:rsidRPr="00016BAF" w:rsidRDefault="00120151" w:rsidP="00455B22">
      <w:pPr>
        <w:rPr>
          <w:szCs w:val="24"/>
        </w:rPr>
      </w:pPr>
    </w:p>
    <w:p w14:paraId="106B38AC" w14:textId="77777777" w:rsidR="00FE6618" w:rsidRPr="00016BAF" w:rsidRDefault="00FE6618" w:rsidP="00455B22">
      <w:pPr>
        <w:rPr>
          <w:szCs w:val="24"/>
        </w:rPr>
      </w:pPr>
    </w:p>
    <w:tbl>
      <w:tblPr>
        <w:tblStyle w:val="ab"/>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A14A25" w:rsidRPr="00F43E4D" w14:paraId="4603C4C7" w14:textId="77777777" w:rsidTr="00DE4F2A">
        <w:tc>
          <w:tcPr>
            <w:tcW w:w="9344" w:type="dxa"/>
          </w:tcPr>
          <w:p w14:paraId="76982657" w14:textId="58E9C077" w:rsidR="00A14A25" w:rsidRPr="00016BAF" w:rsidRDefault="00A14A25" w:rsidP="00DE4F2A">
            <w:pPr>
              <w:ind w:firstLine="0"/>
              <w:jc w:val="right"/>
              <w:rPr>
                <w:b/>
                <w:bCs/>
                <w:szCs w:val="24"/>
                <w:lang w:val="en-US"/>
              </w:rPr>
            </w:pPr>
            <w:r w:rsidRPr="00D5334A">
              <w:rPr>
                <w:b/>
                <w:bCs/>
                <w:szCs w:val="24"/>
              </w:rPr>
              <w:t xml:space="preserve">МКС </w:t>
            </w:r>
            <w:r w:rsidR="0069604C">
              <w:rPr>
                <w:b/>
                <w:bCs/>
                <w:szCs w:val="24"/>
              </w:rPr>
              <w:t>13.020.</w:t>
            </w:r>
            <w:r w:rsidR="00016BAF">
              <w:rPr>
                <w:b/>
                <w:bCs/>
                <w:szCs w:val="24"/>
                <w:lang w:val="en-US"/>
              </w:rPr>
              <w:t>10</w:t>
            </w:r>
          </w:p>
        </w:tc>
      </w:tr>
      <w:tr w:rsidR="00A14A25" w:rsidRPr="00F43E4D" w14:paraId="4D333978" w14:textId="77777777" w:rsidTr="00DE4F2A">
        <w:tc>
          <w:tcPr>
            <w:tcW w:w="9344" w:type="dxa"/>
          </w:tcPr>
          <w:p w14:paraId="19A0E9BA" w14:textId="77777777" w:rsidR="00A14A25" w:rsidRPr="00F43E4D" w:rsidRDefault="00A14A25" w:rsidP="00DE4F2A">
            <w:pPr>
              <w:rPr>
                <w:szCs w:val="24"/>
              </w:rPr>
            </w:pPr>
          </w:p>
        </w:tc>
      </w:tr>
      <w:tr w:rsidR="00A14A25" w:rsidRPr="00F43E4D" w14:paraId="5C84A7B0" w14:textId="77777777" w:rsidTr="00DE4F2A">
        <w:tc>
          <w:tcPr>
            <w:tcW w:w="9344" w:type="dxa"/>
          </w:tcPr>
          <w:p w14:paraId="02CC9803" w14:textId="13E2DEFC" w:rsidR="0069604C" w:rsidRDefault="00A14A25" w:rsidP="00FE6618">
            <w:pPr>
              <w:ind w:firstLine="589"/>
              <w:rPr>
                <w:szCs w:val="24"/>
              </w:rPr>
            </w:pPr>
            <w:r w:rsidRPr="005507AB">
              <w:rPr>
                <w:b/>
                <w:bCs/>
                <w:szCs w:val="24"/>
              </w:rPr>
              <w:t>Ключевые слова:</w:t>
            </w:r>
            <w:r w:rsidRPr="00F43E4D">
              <w:rPr>
                <w:szCs w:val="24"/>
              </w:rPr>
              <w:t xml:space="preserve"> </w:t>
            </w:r>
            <w:r w:rsidR="003B6EEB">
              <w:rPr>
                <w:szCs w:val="24"/>
              </w:rPr>
              <w:t xml:space="preserve">комплексная экологическая оценка, </w:t>
            </w:r>
            <w:r w:rsidR="003B6EEB">
              <w:t>окружающая среда, экологический аспект, экологическая проблема, экологический менеджмент, эксперт, обследуемая организация, заказчик, экологическая оценка, воздействие на окружающую среду</w:t>
            </w:r>
          </w:p>
          <w:p w14:paraId="7F9A4637" w14:textId="6FAE677F" w:rsidR="00016BAF" w:rsidRPr="00F43E4D" w:rsidRDefault="00016BAF" w:rsidP="00FE6618">
            <w:pPr>
              <w:ind w:firstLine="589"/>
              <w:rPr>
                <w:szCs w:val="24"/>
              </w:rPr>
            </w:pPr>
          </w:p>
        </w:tc>
      </w:tr>
    </w:tbl>
    <w:p w14:paraId="7746638C" w14:textId="75DD15E9" w:rsidR="00A14A25" w:rsidRPr="00F43E4D" w:rsidRDefault="00A14A25">
      <w:pPr>
        <w:spacing w:after="160" w:line="259" w:lineRule="auto"/>
        <w:ind w:firstLine="0"/>
        <w:jc w:val="left"/>
        <w:rPr>
          <w:szCs w:val="24"/>
        </w:rPr>
      </w:pPr>
      <w:r w:rsidRPr="00F43E4D">
        <w:rPr>
          <w:szCs w:val="24"/>
        </w:rPr>
        <w:br w:type="page"/>
      </w:r>
    </w:p>
    <w:p w14:paraId="36BC6E37" w14:textId="77777777" w:rsidR="00974209" w:rsidRPr="00F43E4D" w:rsidRDefault="00974209" w:rsidP="00A14A25">
      <w:pPr>
        <w:spacing w:line="259" w:lineRule="auto"/>
        <w:ind w:firstLine="0"/>
        <w:rPr>
          <w:szCs w:val="24"/>
        </w:rPr>
      </w:pPr>
    </w:p>
    <w:tbl>
      <w:tblPr>
        <w:tblStyle w:val="ab"/>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974209" w:rsidRPr="00F43E4D" w14:paraId="535FD58A" w14:textId="77777777" w:rsidTr="00974209">
        <w:tc>
          <w:tcPr>
            <w:tcW w:w="9344" w:type="dxa"/>
          </w:tcPr>
          <w:p w14:paraId="215BA1ED" w14:textId="25F1BF15" w:rsidR="00974209" w:rsidRPr="00D5334A" w:rsidRDefault="00FE6618" w:rsidP="00974209">
            <w:pPr>
              <w:ind w:firstLine="0"/>
              <w:jc w:val="right"/>
              <w:rPr>
                <w:b/>
                <w:bCs/>
                <w:szCs w:val="24"/>
              </w:rPr>
            </w:pPr>
            <w:r w:rsidRPr="00D5334A">
              <w:rPr>
                <w:b/>
                <w:bCs/>
                <w:szCs w:val="24"/>
              </w:rPr>
              <w:t xml:space="preserve">МКС </w:t>
            </w:r>
            <w:r w:rsidR="00016BAF">
              <w:rPr>
                <w:b/>
                <w:bCs/>
                <w:szCs w:val="24"/>
              </w:rPr>
              <w:t>13.020.</w:t>
            </w:r>
            <w:r w:rsidR="00016BAF">
              <w:rPr>
                <w:b/>
                <w:bCs/>
                <w:szCs w:val="24"/>
                <w:lang w:val="en-US"/>
              </w:rPr>
              <w:t>10</w:t>
            </w:r>
          </w:p>
        </w:tc>
      </w:tr>
      <w:tr w:rsidR="00974209" w:rsidRPr="00F43E4D" w14:paraId="15FCDB30" w14:textId="77777777" w:rsidTr="00974209">
        <w:tc>
          <w:tcPr>
            <w:tcW w:w="9344" w:type="dxa"/>
          </w:tcPr>
          <w:p w14:paraId="1E90042C" w14:textId="4E02BD55" w:rsidR="00974209" w:rsidRPr="00F43E4D" w:rsidRDefault="00974209" w:rsidP="00974209">
            <w:pPr>
              <w:rPr>
                <w:szCs w:val="24"/>
              </w:rPr>
            </w:pPr>
          </w:p>
        </w:tc>
      </w:tr>
      <w:tr w:rsidR="00974209" w:rsidRPr="00F43E4D" w14:paraId="3B700A11" w14:textId="77777777" w:rsidTr="00974209">
        <w:tc>
          <w:tcPr>
            <w:tcW w:w="9344" w:type="dxa"/>
          </w:tcPr>
          <w:p w14:paraId="4B48C394" w14:textId="713B3CBF" w:rsidR="0069604C" w:rsidRDefault="00120151" w:rsidP="00974209">
            <w:pPr>
              <w:ind w:firstLine="589"/>
            </w:pPr>
            <w:r w:rsidRPr="005507AB">
              <w:rPr>
                <w:b/>
                <w:bCs/>
                <w:szCs w:val="24"/>
              </w:rPr>
              <w:t>Ключевые слова:</w:t>
            </w:r>
            <w:r w:rsidRPr="00F43E4D">
              <w:rPr>
                <w:szCs w:val="24"/>
              </w:rPr>
              <w:t xml:space="preserve"> </w:t>
            </w:r>
            <w:r w:rsidR="003B6EEB">
              <w:rPr>
                <w:szCs w:val="24"/>
              </w:rPr>
              <w:t xml:space="preserve">комплексная экологическая оценка, </w:t>
            </w:r>
            <w:r w:rsidR="00016BAF">
              <w:t>окружающая среда, экологический аспект, экологическая проблема, экологический менеджмент, эксперт, обследуемая организация, заказчик, экологическая оценка, воздействие на окружающую среду</w:t>
            </w:r>
          </w:p>
          <w:p w14:paraId="207173B1" w14:textId="0327A3B6" w:rsidR="00016BAF" w:rsidRPr="00F43E4D" w:rsidRDefault="00016BAF" w:rsidP="00974209">
            <w:pPr>
              <w:ind w:firstLine="589"/>
              <w:rPr>
                <w:szCs w:val="24"/>
              </w:rPr>
            </w:pPr>
          </w:p>
        </w:tc>
      </w:tr>
    </w:tbl>
    <w:p w14:paraId="5AA595E2" w14:textId="77777777" w:rsidR="00974209" w:rsidRPr="00F43E4D" w:rsidRDefault="00974209" w:rsidP="001E5118">
      <w:pPr>
        <w:rPr>
          <w:szCs w:val="24"/>
        </w:rPr>
      </w:pPr>
    </w:p>
    <w:p w14:paraId="27B7408F" w14:textId="77777777" w:rsidR="00F61137" w:rsidRPr="00D5334A" w:rsidRDefault="00F61137" w:rsidP="001E5118">
      <w:pPr>
        <w:rPr>
          <w:b/>
          <w:bCs/>
          <w:szCs w:val="24"/>
        </w:rPr>
      </w:pPr>
      <w:bookmarkStart w:id="36" w:name="_Hlk118288702"/>
      <w:bookmarkStart w:id="37" w:name="_Hlk131090759"/>
      <w:r w:rsidRPr="00D5334A">
        <w:rPr>
          <w:b/>
          <w:bCs/>
          <w:szCs w:val="24"/>
        </w:rPr>
        <w:t>РАЗРАБОТЧИК</w:t>
      </w:r>
    </w:p>
    <w:p w14:paraId="3C3463D3" w14:textId="77777777" w:rsidR="00F61137" w:rsidRPr="00F43E4D" w:rsidRDefault="00F61137" w:rsidP="001E5118">
      <w:pPr>
        <w:rPr>
          <w:szCs w:val="24"/>
        </w:rPr>
      </w:pPr>
      <w:r w:rsidRPr="00F43E4D">
        <w:rPr>
          <w:szCs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0E66022" w14:textId="78A0FBAF" w:rsidR="00F61137" w:rsidRPr="00F43E4D" w:rsidRDefault="00F61137" w:rsidP="001E5118">
      <w:pPr>
        <w:rPr>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4F2979" w:rsidRPr="00F43E4D" w14:paraId="37B9888A" w14:textId="77777777" w:rsidTr="004F2979">
        <w:tc>
          <w:tcPr>
            <w:tcW w:w="4957" w:type="dxa"/>
          </w:tcPr>
          <w:p w14:paraId="39D93EF1" w14:textId="77777777" w:rsidR="004F2979" w:rsidRPr="006D3343" w:rsidRDefault="004F2979" w:rsidP="004F2979">
            <w:pPr>
              <w:ind w:firstLine="0"/>
              <w:rPr>
                <w:b/>
                <w:bCs/>
                <w:szCs w:val="24"/>
              </w:rPr>
            </w:pPr>
            <w:r w:rsidRPr="006D3343">
              <w:rPr>
                <w:b/>
                <w:bCs/>
                <w:szCs w:val="24"/>
              </w:rPr>
              <w:t xml:space="preserve">Заместитель </w:t>
            </w:r>
          </w:p>
          <w:p w14:paraId="3ED658B7" w14:textId="77777777" w:rsidR="004F2979" w:rsidRPr="006D3343" w:rsidRDefault="004F2979" w:rsidP="004F2979">
            <w:pPr>
              <w:ind w:firstLine="0"/>
              <w:rPr>
                <w:b/>
                <w:bCs/>
                <w:szCs w:val="24"/>
              </w:rPr>
            </w:pPr>
            <w:r w:rsidRPr="006D3343">
              <w:rPr>
                <w:b/>
                <w:bCs/>
                <w:szCs w:val="24"/>
              </w:rPr>
              <w:t>Генерального директора</w:t>
            </w:r>
          </w:p>
          <w:p w14:paraId="3071A568" w14:textId="45F76479" w:rsidR="004F2979" w:rsidRPr="006D3343" w:rsidRDefault="004F2979" w:rsidP="004F2979">
            <w:pPr>
              <w:ind w:firstLine="0"/>
              <w:rPr>
                <w:b/>
                <w:bCs/>
                <w:szCs w:val="24"/>
              </w:rPr>
            </w:pPr>
          </w:p>
        </w:tc>
        <w:tc>
          <w:tcPr>
            <w:tcW w:w="2126" w:type="dxa"/>
          </w:tcPr>
          <w:p w14:paraId="3C4291EE" w14:textId="77777777" w:rsidR="004F2979" w:rsidRPr="006D3343" w:rsidRDefault="004F2979" w:rsidP="001E5118">
            <w:pPr>
              <w:ind w:firstLine="0"/>
              <w:rPr>
                <w:b/>
                <w:bCs/>
                <w:szCs w:val="24"/>
              </w:rPr>
            </w:pPr>
          </w:p>
        </w:tc>
        <w:tc>
          <w:tcPr>
            <w:tcW w:w="2261" w:type="dxa"/>
          </w:tcPr>
          <w:p w14:paraId="5B60DCE3" w14:textId="77777777" w:rsidR="004F2979" w:rsidRPr="006D3343" w:rsidRDefault="004F2979" w:rsidP="001E5118">
            <w:pPr>
              <w:ind w:firstLine="0"/>
              <w:rPr>
                <w:b/>
                <w:bCs/>
                <w:szCs w:val="24"/>
              </w:rPr>
            </w:pPr>
          </w:p>
          <w:p w14:paraId="12E35ED3" w14:textId="6ED0CD4C" w:rsidR="004F2979" w:rsidRPr="006D3343" w:rsidRDefault="004F2979" w:rsidP="001E5118">
            <w:pPr>
              <w:ind w:firstLine="0"/>
              <w:rPr>
                <w:b/>
                <w:bCs/>
                <w:szCs w:val="24"/>
              </w:rPr>
            </w:pPr>
            <w:r w:rsidRPr="006D3343">
              <w:rPr>
                <w:b/>
                <w:bCs/>
                <w:szCs w:val="24"/>
              </w:rPr>
              <w:t>Е.М. Амирханова</w:t>
            </w:r>
          </w:p>
        </w:tc>
      </w:tr>
      <w:tr w:rsidR="004F2979" w:rsidRPr="00F43E4D" w14:paraId="3421F8A7" w14:textId="77777777" w:rsidTr="004F2979">
        <w:tc>
          <w:tcPr>
            <w:tcW w:w="4957" w:type="dxa"/>
          </w:tcPr>
          <w:p w14:paraId="79803720" w14:textId="77777777" w:rsidR="004F2979" w:rsidRPr="006D3343" w:rsidRDefault="004F2979" w:rsidP="004F2979">
            <w:pPr>
              <w:ind w:firstLine="22"/>
              <w:rPr>
                <w:b/>
                <w:bCs/>
                <w:szCs w:val="24"/>
              </w:rPr>
            </w:pPr>
            <w:r w:rsidRPr="006D3343">
              <w:rPr>
                <w:b/>
                <w:bCs/>
                <w:szCs w:val="24"/>
              </w:rPr>
              <w:t xml:space="preserve">Руководитель </w:t>
            </w:r>
          </w:p>
          <w:p w14:paraId="2CF20909" w14:textId="77777777" w:rsidR="004F2979" w:rsidRPr="006D3343" w:rsidRDefault="004F2979" w:rsidP="004F2979">
            <w:pPr>
              <w:ind w:firstLine="0"/>
              <w:rPr>
                <w:b/>
                <w:bCs/>
                <w:szCs w:val="24"/>
              </w:rPr>
            </w:pPr>
            <w:r w:rsidRPr="006D3343">
              <w:rPr>
                <w:b/>
                <w:bCs/>
                <w:szCs w:val="24"/>
              </w:rPr>
              <w:t>Департамента разработки НТД</w:t>
            </w:r>
          </w:p>
          <w:p w14:paraId="06F8EE6B" w14:textId="77777777" w:rsidR="004F2979" w:rsidRDefault="004F2979" w:rsidP="004F2979">
            <w:pPr>
              <w:ind w:firstLine="0"/>
              <w:rPr>
                <w:b/>
                <w:bCs/>
                <w:szCs w:val="24"/>
              </w:rPr>
            </w:pPr>
          </w:p>
          <w:p w14:paraId="63B7DF56" w14:textId="40162764" w:rsidR="00016BAF" w:rsidRPr="006D3343" w:rsidRDefault="00016BAF" w:rsidP="004F2979">
            <w:pPr>
              <w:ind w:firstLine="0"/>
              <w:rPr>
                <w:b/>
                <w:bCs/>
                <w:szCs w:val="24"/>
              </w:rPr>
            </w:pPr>
          </w:p>
        </w:tc>
        <w:tc>
          <w:tcPr>
            <w:tcW w:w="2126" w:type="dxa"/>
          </w:tcPr>
          <w:p w14:paraId="5159B148" w14:textId="77777777" w:rsidR="004F2979" w:rsidRPr="006D3343" w:rsidRDefault="004F2979" w:rsidP="001E5118">
            <w:pPr>
              <w:ind w:firstLine="0"/>
              <w:rPr>
                <w:b/>
                <w:bCs/>
                <w:szCs w:val="24"/>
              </w:rPr>
            </w:pPr>
          </w:p>
        </w:tc>
        <w:tc>
          <w:tcPr>
            <w:tcW w:w="2261" w:type="dxa"/>
          </w:tcPr>
          <w:p w14:paraId="555DE613" w14:textId="77777777" w:rsidR="004F2979" w:rsidRPr="006D3343" w:rsidRDefault="004F2979" w:rsidP="001E5118">
            <w:pPr>
              <w:ind w:firstLine="0"/>
              <w:rPr>
                <w:b/>
                <w:bCs/>
                <w:szCs w:val="24"/>
              </w:rPr>
            </w:pPr>
          </w:p>
          <w:p w14:paraId="1FFFD1D7" w14:textId="2E06C91B" w:rsidR="004F2979" w:rsidRPr="006D3343" w:rsidRDefault="004F2979" w:rsidP="001E5118">
            <w:pPr>
              <w:ind w:firstLine="0"/>
              <w:rPr>
                <w:b/>
                <w:bCs/>
                <w:szCs w:val="24"/>
              </w:rPr>
            </w:pPr>
            <w:r w:rsidRPr="006D3343">
              <w:rPr>
                <w:b/>
                <w:bCs/>
                <w:szCs w:val="24"/>
              </w:rPr>
              <w:t>А.Н. Сопбеков</w:t>
            </w:r>
          </w:p>
        </w:tc>
      </w:tr>
      <w:tr w:rsidR="004F2979" w:rsidRPr="00F43E4D" w14:paraId="4E6FF54B" w14:textId="77777777" w:rsidTr="004F2979">
        <w:tc>
          <w:tcPr>
            <w:tcW w:w="4957" w:type="dxa"/>
          </w:tcPr>
          <w:p w14:paraId="164CE674" w14:textId="462C14C2" w:rsidR="004F2979" w:rsidRPr="006D3343" w:rsidRDefault="00E047E6" w:rsidP="001E5118">
            <w:pPr>
              <w:ind w:firstLine="0"/>
              <w:rPr>
                <w:b/>
                <w:bCs/>
                <w:szCs w:val="24"/>
              </w:rPr>
            </w:pPr>
            <w:r>
              <w:rPr>
                <w:b/>
                <w:bCs/>
                <w:szCs w:val="24"/>
              </w:rPr>
              <w:t>Эксперт по стандартизации</w:t>
            </w:r>
          </w:p>
        </w:tc>
        <w:tc>
          <w:tcPr>
            <w:tcW w:w="2126" w:type="dxa"/>
          </w:tcPr>
          <w:p w14:paraId="1EEE2BF4" w14:textId="77777777" w:rsidR="004F2979" w:rsidRPr="006D3343" w:rsidRDefault="004F2979" w:rsidP="001E5118">
            <w:pPr>
              <w:ind w:firstLine="0"/>
              <w:rPr>
                <w:b/>
                <w:bCs/>
                <w:szCs w:val="24"/>
              </w:rPr>
            </w:pPr>
          </w:p>
        </w:tc>
        <w:tc>
          <w:tcPr>
            <w:tcW w:w="2261" w:type="dxa"/>
          </w:tcPr>
          <w:p w14:paraId="1F31A411" w14:textId="35283BA4" w:rsidR="004F2979" w:rsidRPr="006D3343" w:rsidRDefault="00E047E6" w:rsidP="001E5118">
            <w:pPr>
              <w:ind w:firstLine="0"/>
              <w:rPr>
                <w:b/>
                <w:bCs/>
                <w:szCs w:val="24"/>
              </w:rPr>
            </w:pPr>
            <w:r>
              <w:rPr>
                <w:b/>
                <w:bCs/>
                <w:szCs w:val="24"/>
              </w:rPr>
              <w:t>А.К. Абдуалиева</w:t>
            </w:r>
          </w:p>
        </w:tc>
      </w:tr>
    </w:tbl>
    <w:p w14:paraId="52E46A33" w14:textId="1FCB09A9" w:rsidR="004F2979" w:rsidRPr="00F43E4D" w:rsidRDefault="004F2979" w:rsidP="001E5118">
      <w:pPr>
        <w:rPr>
          <w:szCs w:val="24"/>
        </w:rPr>
      </w:pPr>
    </w:p>
    <w:bookmarkEnd w:id="36"/>
    <w:bookmarkEnd w:id="37"/>
    <w:p w14:paraId="4B3E57C9" w14:textId="31BA871F" w:rsidR="004F2979" w:rsidRPr="00F43E4D" w:rsidRDefault="004F2979" w:rsidP="001E5118">
      <w:pPr>
        <w:rPr>
          <w:szCs w:val="24"/>
        </w:rPr>
      </w:pPr>
    </w:p>
    <w:sectPr w:rsidR="004F2979" w:rsidRPr="00F43E4D" w:rsidSect="00296EF0">
      <w:headerReference w:type="even" r:id="rId15"/>
      <w:footerReference w:type="even" r:id="rId16"/>
      <w:headerReference w:type="first" r:id="rId17"/>
      <w:footerReference w:type="first" r:id="rId18"/>
      <w:pgSz w:w="11906" w:h="16838" w:code="9"/>
      <w:pgMar w:top="1418" w:right="1418" w:bottom="1418" w:left="1134" w:header="1020" w:footer="10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B66BF" w14:textId="77777777" w:rsidR="00C85A62" w:rsidRDefault="00C85A62" w:rsidP="00F61137">
      <w:r>
        <w:separator/>
      </w:r>
    </w:p>
  </w:endnote>
  <w:endnote w:type="continuationSeparator" w:id="0">
    <w:p w14:paraId="3012A158" w14:textId="77777777" w:rsidR="00C85A62" w:rsidRDefault="00C85A62" w:rsidP="00F6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731371"/>
      <w:docPartObj>
        <w:docPartGallery w:val="Page Numbers (Bottom of Page)"/>
        <w:docPartUnique/>
      </w:docPartObj>
    </w:sdtPr>
    <w:sdtContent>
      <w:p w14:paraId="07FDBDBC" w14:textId="1B0EFA1B" w:rsidR="00296EF0" w:rsidRDefault="00296EF0" w:rsidP="00296EF0">
        <w:pPr>
          <w:pStyle w:val="a6"/>
          <w:ind w:firstLine="0"/>
          <w:jc w:val="lef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245134"/>
      <w:docPartObj>
        <w:docPartGallery w:val="Page Numbers (Bottom of Page)"/>
        <w:docPartUnique/>
      </w:docPartObj>
    </w:sdtPr>
    <w:sdtContent>
      <w:p w14:paraId="0CC191E0" w14:textId="72CCC375" w:rsidR="00296EF0" w:rsidRDefault="00296EF0" w:rsidP="00296EF0">
        <w:pPr>
          <w:pStyle w:val="a6"/>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6304" w14:textId="77777777" w:rsidR="00296EF0" w:rsidRPr="004B52B5" w:rsidRDefault="00296EF0" w:rsidP="004B52B5">
    <w:pPr>
      <w:pStyle w:val="a6"/>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634833"/>
      <w:docPartObj>
        <w:docPartGallery w:val="Page Numbers (Bottom of Page)"/>
        <w:docPartUnique/>
      </w:docPartObj>
    </w:sdtPr>
    <w:sdtContent>
      <w:p w14:paraId="3A0B8204" w14:textId="0DFAB900" w:rsidR="002D505C" w:rsidRDefault="00296EF0" w:rsidP="00120151">
        <w:pPr>
          <w:pStyle w:val="a6"/>
          <w:ind w:firstLine="0"/>
        </w:pPr>
        <w:r>
          <w:fldChar w:fldCharType="begin"/>
        </w:r>
        <w:r>
          <w:instrText>PAGE   \* MERGEFORMAT</w:instrText>
        </w:r>
        <w:r>
          <w:fldChar w:fldCharType="separate"/>
        </w:r>
        <w: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8E00" w14:textId="296E4A08" w:rsidR="004F2979" w:rsidRDefault="004F2979" w:rsidP="00296EF0">
    <w:pPr>
      <w:pStyle w:val="a6"/>
      <w:pBdr>
        <w:bottom w:val="single" w:sz="12" w:space="1" w:color="auto"/>
      </w:pBdr>
      <w:jc w:val="right"/>
    </w:pPr>
  </w:p>
  <w:p w14:paraId="0A7BE269" w14:textId="36901DDE" w:rsidR="00302E64" w:rsidRDefault="004F2979" w:rsidP="004F2979">
    <w:pPr>
      <w:pStyle w:val="a6"/>
      <w:ind w:firstLine="0"/>
      <w:jc w:val="right"/>
    </w:pPr>
    <w:bookmarkStart w:id="38" w:name="_Hlk131090466"/>
    <w:r w:rsidRPr="004F2979">
      <w:rPr>
        <w:i/>
        <w:iCs/>
      </w:rPr>
      <w:t>Проект, редакция 1</w:t>
    </w:r>
    <w:r>
      <w:t xml:space="preserve">                                                                                                                       </w:t>
    </w:r>
    <w:bookmarkEnd w:id="38"/>
    <w:sdt>
      <w:sdtPr>
        <w:id w:val="-1452776943"/>
        <w:docPartObj>
          <w:docPartGallery w:val="Page Numbers (Bottom of Page)"/>
          <w:docPartUnique/>
        </w:docPartObj>
      </w:sdtPr>
      <w:sdtContent>
        <w:r w:rsidR="00296EF0">
          <w:fldChar w:fldCharType="begin"/>
        </w:r>
        <w:r w:rsidR="00296EF0">
          <w:instrText>PAGE   \* MERGEFORMAT</w:instrText>
        </w:r>
        <w:r w:rsidR="00296EF0">
          <w:fldChar w:fldCharType="separate"/>
        </w:r>
        <w:r w:rsidR="00296EF0">
          <w:t>2</w:t>
        </w:r>
        <w:r w:rsidR="00296EF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035D" w14:textId="77777777" w:rsidR="00C85A62" w:rsidRDefault="00C85A62" w:rsidP="00F61137">
      <w:r>
        <w:separator/>
      </w:r>
    </w:p>
  </w:footnote>
  <w:footnote w:type="continuationSeparator" w:id="0">
    <w:p w14:paraId="1EB9B9B6" w14:textId="77777777" w:rsidR="00C85A62" w:rsidRDefault="00C85A62" w:rsidP="00F6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FD24" w14:textId="39AD1FE9" w:rsidR="00296EF0" w:rsidRPr="00713C5E" w:rsidRDefault="00296EF0" w:rsidP="00296EF0">
    <w:pPr>
      <w:pStyle w:val="a3"/>
      <w:jc w:val="left"/>
      <w:rPr>
        <w:b/>
        <w:bCs/>
      </w:rPr>
    </w:pPr>
    <w:r w:rsidRPr="001E5118">
      <w:rPr>
        <w:b/>
        <w:bCs/>
      </w:rPr>
      <w:t>СТ РК</w:t>
    </w:r>
    <w:r w:rsidR="00713C5E">
      <w:rPr>
        <w:b/>
        <w:bCs/>
      </w:rPr>
      <w:t xml:space="preserve"> </w:t>
    </w:r>
    <w:r w:rsidR="00713C5E">
      <w:rPr>
        <w:b/>
        <w:bCs/>
        <w:lang w:val="en-US"/>
      </w:rPr>
      <w:t>ISO</w:t>
    </w:r>
    <w:r w:rsidR="00713C5E" w:rsidRPr="00CE4C7C">
      <w:rPr>
        <w:b/>
        <w:bCs/>
      </w:rPr>
      <w:t xml:space="preserve"> 140</w:t>
    </w:r>
    <w:r w:rsidR="00CE4C7C">
      <w:rPr>
        <w:b/>
        <w:bCs/>
      </w:rPr>
      <w:t>15</w:t>
    </w:r>
  </w:p>
  <w:p w14:paraId="5509E832" w14:textId="079D99DF" w:rsidR="00296EF0" w:rsidRPr="00296EF0" w:rsidRDefault="00296EF0" w:rsidP="00296EF0">
    <w:pPr>
      <w:pStyle w:val="a3"/>
      <w:jc w:val="left"/>
      <w:rPr>
        <w:i/>
        <w:iCs/>
      </w:rPr>
    </w:pPr>
    <w:r w:rsidRPr="00302E64">
      <w:rPr>
        <w:i/>
        <w:iCs/>
      </w:rPr>
      <w:t xml:space="preserve">(проект, редакция </w:t>
    </w:r>
    <w:r>
      <w:rPr>
        <w:i/>
        <w:iCs/>
      </w:rPr>
      <w:t>1</w:t>
    </w:r>
    <w:r w:rsidRPr="00302E64">
      <w:rPr>
        <w:i/>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137C" w14:textId="03DAA8B2" w:rsidR="00713C5E" w:rsidRPr="00713C5E" w:rsidRDefault="00713C5E" w:rsidP="00713C5E">
    <w:pPr>
      <w:pStyle w:val="a3"/>
      <w:jc w:val="right"/>
      <w:rPr>
        <w:b/>
        <w:bCs/>
      </w:rPr>
    </w:pPr>
    <w:r w:rsidRPr="001E5118">
      <w:rPr>
        <w:b/>
        <w:bCs/>
      </w:rPr>
      <w:t>СТ РК</w:t>
    </w:r>
    <w:r>
      <w:rPr>
        <w:b/>
        <w:bCs/>
      </w:rPr>
      <w:t xml:space="preserve"> </w:t>
    </w:r>
    <w:r>
      <w:rPr>
        <w:b/>
        <w:bCs/>
        <w:lang w:val="en-US"/>
      </w:rPr>
      <w:t>ISO</w:t>
    </w:r>
    <w:r w:rsidRPr="00713C5E">
      <w:rPr>
        <w:b/>
        <w:bCs/>
      </w:rPr>
      <w:t xml:space="preserve"> 140</w:t>
    </w:r>
    <w:r w:rsidR="00CE4C7C">
      <w:rPr>
        <w:b/>
        <w:bCs/>
      </w:rPr>
      <w:t>15</w:t>
    </w:r>
  </w:p>
  <w:p w14:paraId="23CF5531" w14:textId="72366362" w:rsidR="00296EF0" w:rsidRPr="00296EF0" w:rsidRDefault="00296EF0" w:rsidP="00713C5E">
    <w:pPr>
      <w:pStyle w:val="a3"/>
      <w:jc w:val="right"/>
      <w:rPr>
        <w:i/>
        <w:iCs/>
      </w:rPr>
    </w:pPr>
    <w:r w:rsidRPr="00302E64">
      <w:rPr>
        <w:i/>
        <w:iCs/>
      </w:rPr>
      <w:t xml:space="preserve">(проект, редакция </w:t>
    </w:r>
    <w:r>
      <w:rPr>
        <w:i/>
        <w:iCs/>
      </w:rPr>
      <w:t>1</w:t>
    </w:r>
    <w:r w:rsidRPr="00302E64">
      <w:rPr>
        <w:i/>
        <w:i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3A28" w14:textId="18A74D67" w:rsidR="00F61137" w:rsidRPr="00F61137" w:rsidRDefault="00F61137" w:rsidP="00F61137">
    <w:pPr>
      <w:pStyle w:val="1"/>
      <w:jc w:val="right"/>
      <w:rPr>
        <w:i/>
        <w:iCs/>
      </w:rPr>
    </w:pPr>
    <w:r w:rsidRPr="00F61137">
      <w:rPr>
        <w:i/>
        <w:iCs/>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9C8A" w14:textId="00F171C5" w:rsidR="00296EF0" w:rsidRPr="00CE4C7C" w:rsidRDefault="00296EF0" w:rsidP="00296EF0">
    <w:pPr>
      <w:pStyle w:val="a3"/>
      <w:jc w:val="left"/>
      <w:rPr>
        <w:b/>
        <w:bCs/>
      </w:rPr>
    </w:pPr>
    <w:r w:rsidRPr="001E5118">
      <w:rPr>
        <w:b/>
        <w:bCs/>
      </w:rPr>
      <w:t>СТ РК</w:t>
    </w:r>
    <w:r w:rsidR="00CE4C7C">
      <w:rPr>
        <w:b/>
        <w:bCs/>
      </w:rPr>
      <w:t xml:space="preserve"> </w:t>
    </w:r>
    <w:r w:rsidR="00CE4C7C">
      <w:rPr>
        <w:b/>
        <w:bCs/>
        <w:lang w:val="en-US"/>
      </w:rPr>
      <w:t>ISO</w:t>
    </w:r>
    <w:r w:rsidR="00CE4C7C" w:rsidRPr="001A732E">
      <w:rPr>
        <w:b/>
        <w:bCs/>
      </w:rPr>
      <w:t xml:space="preserve"> 14015</w:t>
    </w:r>
  </w:p>
  <w:p w14:paraId="248C9B62" w14:textId="5CDA7E79" w:rsidR="0058443E" w:rsidRDefault="00296EF0" w:rsidP="00120151">
    <w:pPr>
      <w:pStyle w:val="a3"/>
      <w:jc w:val="left"/>
    </w:pPr>
    <w:r w:rsidRPr="00302E64">
      <w:rPr>
        <w:i/>
        <w:iCs/>
      </w:rPr>
      <w:t xml:space="preserve">(проект, редакция </w:t>
    </w:r>
    <w:r>
      <w:rPr>
        <w:i/>
        <w:iCs/>
      </w:rPr>
      <w:t>1</w:t>
    </w:r>
    <w:r w:rsidRPr="00302E64">
      <w:rPr>
        <w:i/>
        <w:iC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80F8" w14:textId="5C32BF8C" w:rsidR="00713C5E" w:rsidRPr="00713C5E" w:rsidRDefault="00713C5E" w:rsidP="00713C5E">
    <w:pPr>
      <w:pStyle w:val="a3"/>
      <w:jc w:val="right"/>
      <w:rPr>
        <w:b/>
        <w:bCs/>
      </w:rPr>
    </w:pPr>
    <w:r w:rsidRPr="001E5118">
      <w:rPr>
        <w:b/>
        <w:bCs/>
      </w:rPr>
      <w:t>СТ РК</w:t>
    </w:r>
    <w:r>
      <w:rPr>
        <w:b/>
        <w:bCs/>
      </w:rPr>
      <w:t xml:space="preserve"> </w:t>
    </w:r>
    <w:r>
      <w:rPr>
        <w:b/>
        <w:bCs/>
        <w:lang w:val="en-US"/>
      </w:rPr>
      <w:t>ISO</w:t>
    </w:r>
    <w:r w:rsidRPr="00713C5E">
      <w:rPr>
        <w:b/>
        <w:bCs/>
      </w:rPr>
      <w:t xml:space="preserve"> 140</w:t>
    </w:r>
    <w:r w:rsidR="00CE4C7C">
      <w:rPr>
        <w:b/>
        <w:bCs/>
      </w:rPr>
      <w:t>15</w:t>
    </w:r>
  </w:p>
  <w:p w14:paraId="3E65A4A4" w14:textId="5835857F" w:rsidR="00302E64" w:rsidRPr="00302E64" w:rsidRDefault="00302E64" w:rsidP="001E5118">
    <w:pPr>
      <w:pStyle w:val="a3"/>
      <w:jc w:val="right"/>
      <w:rPr>
        <w:i/>
        <w:iCs/>
      </w:rPr>
    </w:pPr>
    <w:r w:rsidRPr="00302E64">
      <w:rPr>
        <w:i/>
        <w:iCs/>
      </w:rPr>
      <w:t xml:space="preserve">(проект, редакция </w:t>
    </w:r>
    <w:r>
      <w:rPr>
        <w:i/>
        <w:iCs/>
      </w:rPr>
      <w:t>1</w:t>
    </w:r>
    <w:r w:rsidRPr="00302E64">
      <w:rPr>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42F2C"/>
    <w:multiLevelType w:val="multilevel"/>
    <w:tmpl w:val="E1B2EB9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D345DB"/>
    <w:multiLevelType w:val="hybridMultilevel"/>
    <w:tmpl w:val="252C4C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504AA5"/>
    <w:multiLevelType w:val="multilevel"/>
    <w:tmpl w:val="B09E46E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4F7666"/>
    <w:multiLevelType w:val="multilevel"/>
    <w:tmpl w:val="D904316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5A19B3"/>
    <w:multiLevelType w:val="multilevel"/>
    <w:tmpl w:val="321E0C9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385762"/>
    <w:multiLevelType w:val="multilevel"/>
    <w:tmpl w:val="3E885E0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F2659A"/>
    <w:multiLevelType w:val="hybridMultilevel"/>
    <w:tmpl w:val="4CF24866"/>
    <w:lvl w:ilvl="0" w:tplc="5A68B67C">
      <w:start w:val="1"/>
      <w:numFmt w:val="decimal"/>
      <w:lvlText w:val="%1."/>
      <w:lvlJc w:val="left"/>
      <w:pPr>
        <w:ind w:left="3907" w:hanging="360"/>
      </w:pPr>
      <w:rPr>
        <w:rFonts w:hint="default"/>
      </w:rPr>
    </w:lvl>
    <w:lvl w:ilvl="1" w:tplc="04190019" w:tentative="1">
      <w:start w:val="1"/>
      <w:numFmt w:val="lowerLetter"/>
      <w:lvlText w:val="%2."/>
      <w:lvlJc w:val="left"/>
      <w:pPr>
        <w:ind w:left="4627" w:hanging="360"/>
      </w:pPr>
    </w:lvl>
    <w:lvl w:ilvl="2" w:tplc="0419001B" w:tentative="1">
      <w:start w:val="1"/>
      <w:numFmt w:val="lowerRoman"/>
      <w:lvlText w:val="%3."/>
      <w:lvlJc w:val="right"/>
      <w:pPr>
        <w:ind w:left="5347" w:hanging="180"/>
      </w:pPr>
    </w:lvl>
    <w:lvl w:ilvl="3" w:tplc="0419000F" w:tentative="1">
      <w:start w:val="1"/>
      <w:numFmt w:val="decimal"/>
      <w:lvlText w:val="%4."/>
      <w:lvlJc w:val="left"/>
      <w:pPr>
        <w:ind w:left="6067" w:hanging="360"/>
      </w:pPr>
    </w:lvl>
    <w:lvl w:ilvl="4" w:tplc="04190019" w:tentative="1">
      <w:start w:val="1"/>
      <w:numFmt w:val="lowerLetter"/>
      <w:lvlText w:val="%5."/>
      <w:lvlJc w:val="left"/>
      <w:pPr>
        <w:ind w:left="6787" w:hanging="360"/>
      </w:pPr>
    </w:lvl>
    <w:lvl w:ilvl="5" w:tplc="0419001B" w:tentative="1">
      <w:start w:val="1"/>
      <w:numFmt w:val="lowerRoman"/>
      <w:lvlText w:val="%6."/>
      <w:lvlJc w:val="right"/>
      <w:pPr>
        <w:ind w:left="7507" w:hanging="180"/>
      </w:pPr>
    </w:lvl>
    <w:lvl w:ilvl="6" w:tplc="0419000F" w:tentative="1">
      <w:start w:val="1"/>
      <w:numFmt w:val="decimal"/>
      <w:lvlText w:val="%7."/>
      <w:lvlJc w:val="left"/>
      <w:pPr>
        <w:ind w:left="8227" w:hanging="360"/>
      </w:pPr>
    </w:lvl>
    <w:lvl w:ilvl="7" w:tplc="04190019" w:tentative="1">
      <w:start w:val="1"/>
      <w:numFmt w:val="lowerLetter"/>
      <w:lvlText w:val="%8."/>
      <w:lvlJc w:val="left"/>
      <w:pPr>
        <w:ind w:left="8947" w:hanging="360"/>
      </w:pPr>
    </w:lvl>
    <w:lvl w:ilvl="8" w:tplc="0419001B" w:tentative="1">
      <w:start w:val="1"/>
      <w:numFmt w:val="lowerRoman"/>
      <w:lvlText w:val="%9."/>
      <w:lvlJc w:val="right"/>
      <w:pPr>
        <w:ind w:left="9667" w:hanging="180"/>
      </w:pPr>
    </w:lvl>
  </w:abstractNum>
  <w:abstractNum w:abstractNumId="7" w15:restartNumberingAfterBreak="0">
    <w:nsid w:val="651066E4"/>
    <w:multiLevelType w:val="hybridMultilevel"/>
    <w:tmpl w:val="306C2420"/>
    <w:lvl w:ilvl="0" w:tplc="62C6BC9C">
      <w:numFmt w:val="bullet"/>
      <w:lvlText w:val="-"/>
      <w:lvlJc w:val="left"/>
      <w:pPr>
        <w:ind w:left="498" w:hanging="141"/>
      </w:pPr>
      <w:rPr>
        <w:rFonts w:ascii="Times New Roman" w:eastAsia="Times New Roman" w:hAnsi="Times New Roman" w:cs="Times New Roman" w:hint="default"/>
        <w:w w:val="99"/>
        <w:sz w:val="24"/>
        <w:szCs w:val="24"/>
        <w:lang w:val="kk-KZ" w:eastAsia="en-US" w:bidi="ar-SA"/>
      </w:rPr>
    </w:lvl>
    <w:lvl w:ilvl="1" w:tplc="3A8ED77A">
      <w:numFmt w:val="bullet"/>
      <w:lvlText w:val="-"/>
      <w:lvlJc w:val="left"/>
      <w:pPr>
        <w:ind w:left="214" w:hanging="173"/>
      </w:pPr>
      <w:rPr>
        <w:rFonts w:ascii="Times New Roman" w:eastAsia="Times New Roman" w:hAnsi="Times New Roman" w:cs="Times New Roman" w:hint="default"/>
        <w:w w:val="99"/>
        <w:sz w:val="24"/>
        <w:szCs w:val="24"/>
        <w:lang w:val="kk-KZ" w:eastAsia="en-US" w:bidi="ar-SA"/>
      </w:rPr>
    </w:lvl>
    <w:lvl w:ilvl="2" w:tplc="F6967F72">
      <w:numFmt w:val="bullet"/>
      <w:lvlText w:val="•"/>
      <w:lvlJc w:val="left"/>
      <w:pPr>
        <w:ind w:left="1567" w:hanging="173"/>
      </w:pPr>
      <w:rPr>
        <w:rFonts w:hint="default"/>
        <w:lang w:val="kk-KZ" w:eastAsia="en-US" w:bidi="ar-SA"/>
      </w:rPr>
    </w:lvl>
    <w:lvl w:ilvl="3" w:tplc="AE36CAE6">
      <w:numFmt w:val="bullet"/>
      <w:lvlText w:val="•"/>
      <w:lvlJc w:val="left"/>
      <w:pPr>
        <w:ind w:left="2635" w:hanging="173"/>
      </w:pPr>
      <w:rPr>
        <w:rFonts w:hint="default"/>
        <w:lang w:val="kk-KZ" w:eastAsia="en-US" w:bidi="ar-SA"/>
      </w:rPr>
    </w:lvl>
    <w:lvl w:ilvl="4" w:tplc="6D62BED6">
      <w:numFmt w:val="bullet"/>
      <w:lvlText w:val="•"/>
      <w:lvlJc w:val="left"/>
      <w:pPr>
        <w:ind w:left="3702" w:hanging="173"/>
      </w:pPr>
      <w:rPr>
        <w:rFonts w:hint="default"/>
        <w:lang w:val="kk-KZ" w:eastAsia="en-US" w:bidi="ar-SA"/>
      </w:rPr>
    </w:lvl>
    <w:lvl w:ilvl="5" w:tplc="B992A1FA">
      <w:numFmt w:val="bullet"/>
      <w:lvlText w:val="•"/>
      <w:lvlJc w:val="left"/>
      <w:pPr>
        <w:ind w:left="4770" w:hanging="173"/>
      </w:pPr>
      <w:rPr>
        <w:rFonts w:hint="default"/>
        <w:lang w:val="kk-KZ" w:eastAsia="en-US" w:bidi="ar-SA"/>
      </w:rPr>
    </w:lvl>
    <w:lvl w:ilvl="6" w:tplc="5E463D3A">
      <w:numFmt w:val="bullet"/>
      <w:lvlText w:val="•"/>
      <w:lvlJc w:val="left"/>
      <w:pPr>
        <w:ind w:left="5838" w:hanging="173"/>
      </w:pPr>
      <w:rPr>
        <w:rFonts w:hint="default"/>
        <w:lang w:val="kk-KZ" w:eastAsia="en-US" w:bidi="ar-SA"/>
      </w:rPr>
    </w:lvl>
    <w:lvl w:ilvl="7" w:tplc="5B02C202">
      <w:numFmt w:val="bullet"/>
      <w:lvlText w:val="•"/>
      <w:lvlJc w:val="left"/>
      <w:pPr>
        <w:ind w:left="6905" w:hanging="173"/>
      </w:pPr>
      <w:rPr>
        <w:rFonts w:hint="default"/>
        <w:lang w:val="kk-KZ" w:eastAsia="en-US" w:bidi="ar-SA"/>
      </w:rPr>
    </w:lvl>
    <w:lvl w:ilvl="8" w:tplc="6D968238">
      <w:numFmt w:val="bullet"/>
      <w:lvlText w:val="•"/>
      <w:lvlJc w:val="left"/>
      <w:pPr>
        <w:ind w:left="7973" w:hanging="173"/>
      </w:pPr>
      <w:rPr>
        <w:rFonts w:hint="default"/>
        <w:lang w:val="kk-KZ" w:eastAsia="en-US" w:bidi="ar-SA"/>
      </w:rPr>
    </w:lvl>
  </w:abstractNum>
  <w:abstractNum w:abstractNumId="8" w15:restartNumberingAfterBreak="0">
    <w:nsid w:val="67BB3168"/>
    <w:multiLevelType w:val="multilevel"/>
    <w:tmpl w:val="34A4D790"/>
    <w:lvl w:ilvl="0">
      <w:start w:val="1"/>
      <w:numFmt w:val="decimal"/>
      <w:lvlText w:val="%1"/>
      <w:lvlJc w:val="left"/>
      <w:pPr>
        <w:ind w:left="961" w:hanging="180"/>
        <w:jc w:val="right"/>
      </w:pPr>
      <w:rPr>
        <w:rFonts w:ascii="Times New Roman" w:eastAsia="Times New Roman" w:hAnsi="Times New Roman" w:cs="Times New Roman" w:hint="default"/>
        <w:b/>
        <w:bCs/>
        <w:w w:val="100"/>
        <w:sz w:val="24"/>
        <w:szCs w:val="24"/>
        <w:lang w:val="kk-KZ" w:eastAsia="en-US" w:bidi="ar-SA"/>
      </w:rPr>
    </w:lvl>
    <w:lvl w:ilvl="1">
      <w:start w:val="1"/>
      <w:numFmt w:val="decimal"/>
      <w:lvlText w:val="%1.%2"/>
      <w:lvlJc w:val="left"/>
      <w:pPr>
        <w:ind w:left="214" w:hanging="378"/>
        <w:jc w:val="right"/>
      </w:pPr>
      <w:rPr>
        <w:rFonts w:hint="default"/>
        <w:w w:val="100"/>
        <w:lang w:val="kk-KZ" w:eastAsia="en-US" w:bidi="ar-SA"/>
      </w:rPr>
    </w:lvl>
    <w:lvl w:ilvl="2">
      <w:start w:val="1"/>
      <w:numFmt w:val="decimal"/>
      <w:lvlText w:val="%1.%2.%3"/>
      <w:lvlJc w:val="left"/>
      <w:pPr>
        <w:ind w:left="498" w:hanging="378"/>
        <w:jc w:val="right"/>
      </w:pPr>
      <w:rPr>
        <w:rFonts w:ascii="Times New Roman" w:eastAsia="Times New Roman" w:hAnsi="Times New Roman" w:cs="Times New Roman" w:hint="default"/>
        <w:w w:val="100"/>
        <w:sz w:val="24"/>
        <w:szCs w:val="24"/>
        <w:lang w:val="kk-KZ" w:eastAsia="en-US" w:bidi="ar-SA"/>
      </w:rPr>
    </w:lvl>
    <w:lvl w:ilvl="3">
      <w:start w:val="1"/>
      <w:numFmt w:val="decimal"/>
      <w:lvlText w:val="%1.%2.%3.%4"/>
      <w:lvlJc w:val="left"/>
      <w:pPr>
        <w:ind w:left="498" w:hanging="378"/>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2661" w:hanging="378"/>
      </w:pPr>
      <w:rPr>
        <w:rFonts w:hint="default"/>
        <w:lang w:val="kk-KZ" w:eastAsia="en-US" w:bidi="ar-SA"/>
      </w:rPr>
    </w:lvl>
    <w:lvl w:ilvl="5">
      <w:numFmt w:val="bullet"/>
      <w:lvlText w:val="•"/>
      <w:lvlJc w:val="left"/>
      <w:pPr>
        <w:ind w:left="3902" w:hanging="378"/>
      </w:pPr>
      <w:rPr>
        <w:rFonts w:hint="default"/>
        <w:lang w:val="kk-KZ" w:eastAsia="en-US" w:bidi="ar-SA"/>
      </w:rPr>
    </w:lvl>
    <w:lvl w:ilvl="6">
      <w:numFmt w:val="bullet"/>
      <w:lvlText w:val="•"/>
      <w:lvlJc w:val="left"/>
      <w:pPr>
        <w:ind w:left="5143" w:hanging="378"/>
      </w:pPr>
      <w:rPr>
        <w:rFonts w:hint="default"/>
        <w:lang w:val="kk-KZ" w:eastAsia="en-US" w:bidi="ar-SA"/>
      </w:rPr>
    </w:lvl>
    <w:lvl w:ilvl="7">
      <w:numFmt w:val="bullet"/>
      <w:lvlText w:val="•"/>
      <w:lvlJc w:val="left"/>
      <w:pPr>
        <w:ind w:left="6385" w:hanging="378"/>
      </w:pPr>
      <w:rPr>
        <w:rFonts w:hint="default"/>
        <w:lang w:val="kk-KZ" w:eastAsia="en-US" w:bidi="ar-SA"/>
      </w:rPr>
    </w:lvl>
    <w:lvl w:ilvl="8">
      <w:numFmt w:val="bullet"/>
      <w:lvlText w:val="•"/>
      <w:lvlJc w:val="left"/>
      <w:pPr>
        <w:ind w:left="7626" w:hanging="378"/>
      </w:pPr>
      <w:rPr>
        <w:rFonts w:hint="default"/>
        <w:lang w:val="kk-KZ" w:eastAsia="en-US" w:bidi="ar-SA"/>
      </w:rPr>
    </w:lvl>
  </w:abstractNum>
  <w:num w:numId="1" w16cid:durableId="566385006">
    <w:abstractNumId w:val="1"/>
  </w:num>
  <w:num w:numId="2" w16cid:durableId="2019195135">
    <w:abstractNumId w:val="8"/>
  </w:num>
  <w:num w:numId="3" w16cid:durableId="1781410947">
    <w:abstractNumId w:val="7"/>
  </w:num>
  <w:num w:numId="4" w16cid:durableId="1798328943">
    <w:abstractNumId w:val="6"/>
  </w:num>
  <w:num w:numId="5" w16cid:durableId="1802453442">
    <w:abstractNumId w:val="5"/>
  </w:num>
  <w:num w:numId="6" w16cid:durableId="1701513672">
    <w:abstractNumId w:val="2"/>
  </w:num>
  <w:num w:numId="7" w16cid:durableId="646862426">
    <w:abstractNumId w:val="4"/>
  </w:num>
  <w:num w:numId="8" w16cid:durableId="2135559888">
    <w:abstractNumId w:val="3"/>
  </w:num>
  <w:num w:numId="9" w16cid:durableId="671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70F"/>
    <w:rsid w:val="00016BAF"/>
    <w:rsid w:val="00027882"/>
    <w:rsid w:val="00041A50"/>
    <w:rsid w:val="00082095"/>
    <w:rsid w:val="00082817"/>
    <w:rsid w:val="00084005"/>
    <w:rsid w:val="000A2264"/>
    <w:rsid w:val="000C4D2A"/>
    <w:rsid w:val="000D5415"/>
    <w:rsid w:val="000D60BB"/>
    <w:rsid w:val="000F4A72"/>
    <w:rsid w:val="001023BF"/>
    <w:rsid w:val="00102CB3"/>
    <w:rsid w:val="00120151"/>
    <w:rsid w:val="001247B7"/>
    <w:rsid w:val="001249BF"/>
    <w:rsid w:val="0015301A"/>
    <w:rsid w:val="00186A37"/>
    <w:rsid w:val="001A732E"/>
    <w:rsid w:val="001E5118"/>
    <w:rsid w:val="001F216C"/>
    <w:rsid w:val="002010F8"/>
    <w:rsid w:val="002030D1"/>
    <w:rsid w:val="00232992"/>
    <w:rsid w:val="00244633"/>
    <w:rsid w:val="00257D12"/>
    <w:rsid w:val="00285D3C"/>
    <w:rsid w:val="00296EF0"/>
    <w:rsid w:val="002B4F63"/>
    <w:rsid w:val="002B5F99"/>
    <w:rsid w:val="002C5D20"/>
    <w:rsid w:val="002D505C"/>
    <w:rsid w:val="00302B36"/>
    <w:rsid w:val="00302E64"/>
    <w:rsid w:val="00317339"/>
    <w:rsid w:val="00341978"/>
    <w:rsid w:val="00356F1E"/>
    <w:rsid w:val="00366F2F"/>
    <w:rsid w:val="003B61B4"/>
    <w:rsid w:val="003B6EEB"/>
    <w:rsid w:val="003D416D"/>
    <w:rsid w:val="003D5BB0"/>
    <w:rsid w:val="003E370F"/>
    <w:rsid w:val="003F6099"/>
    <w:rsid w:val="00416560"/>
    <w:rsid w:val="00423EFE"/>
    <w:rsid w:val="00455B22"/>
    <w:rsid w:val="0047328E"/>
    <w:rsid w:val="004B52B5"/>
    <w:rsid w:val="004D4AF0"/>
    <w:rsid w:val="004F16FA"/>
    <w:rsid w:val="004F2979"/>
    <w:rsid w:val="00525517"/>
    <w:rsid w:val="005306FD"/>
    <w:rsid w:val="005507AB"/>
    <w:rsid w:val="00566C05"/>
    <w:rsid w:val="00567076"/>
    <w:rsid w:val="0058443E"/>
    <w:rsid w:val="005956FC"/>
    <w:rsid w:val="00596FF4"/>
    <w:rsid w:val="005B24C7"/>
    <w:rsid w:val="00626D59"/>
    <w:rsid w:val="0065452D"/>
    <w:rsid w:val="00663A79"/>
    <w:rsid w:val="006750B7"/>
    <w:rsid w:val="0069604C"/>
    <w:rsid w:val="006B3A30"/>
    <w:rsid w:val="006D3343"/>
    <w:rsid w:val="006F363E"/>
    <w:rsid w:val="00707383"/>
    <w:rsid w:val="0071134F"/>
    <w:rsid w:val="00713C5E"/>
    <w:rsid w:val="00726E7E"/>
    <w:rsid w:val="00770A4A"/>
    <w:rsid w:val="0078634D"/>
    <w:rsid w:val="00794141"/>
    <w:rsid w:val="00797A26"/>
    <w:rsid w:val="007E642F"/>
    <w:rsid w:val="0080616F"/>
    <w:rsid w:val="008155A8"/>
    <w:rsid w:val="00842711"/>
    <w:rsid w:val="00852391"/>
    <w:rsid w:val="008744D4"/>
    <w:rsid w:val="008821D3"/>
    <w:rsid w:val="008A0672"/>
    <w:rsid w:val="008A4816"/>
    <w:rsid w:val="008B41A6"/>
    <w:rsid w:val="008E5CA4"/>
    <w:rsid w:val="00914BBF"/>
    <w:rsid w:val="00933635"/>
    <w:rsid w:val="009346CE"/>
    <w:rsid w:val="00960951"/>
    <w:rsid w:val="00967595"/>
    <w:rsid w:val="00974209"/>
    <w:rsid w:val="00990681"/>
    <w:rsid w:val="00996493"/>
    <w:rsid w:val="009A2939"/>
    <w:rsid w:val="009B1F0A"/>
    <w:rsid w:val="009C47DE"/>
    <w:rsid w:val="009C4C99"/>
    <w:rsid w:val="009D479E"/>
    <w:rsid w:val="009E6CD6"/>
    <w:rsid w:val="00A14A25"/>
    <w:rsid w:val="00A416AA"/>
    <w:rsid w:val="00A76EED"/>
    <w:rsid w:val="00A84566"/>
    <w:rsid w:val="00AA1432"/>
    <w:rsid w:val="00AA2A56"/>
    <w:rsid w:val="00AB0A2E"/>
    <w:rsid w:val="00AC678E"/>
    <w:rsid w:val="00B10749"/>
    <w:rsid w:val="00B24BC7"/>
    <w:rsid w:val="00B3358C"/>
    <w:rsid w:val="00B53196"/>
    <w:rsid w:val="00B714DE"/>
    <w:rsid w:val="00BA0549"/>
    <w:rsid w:val="00C14CBB"/>
    <w:rsid w:val="00C30A72"/>
    <w:rsid w:val="00C36AA2"/>
    <w:rsid w:val="00C4651E"/>
    <w:rsid w:val="00C74D8D"/>
    <w:rsid w:val="00C85A62"/>
    <w:rsid w:val="00CC7ED9"/>
    <w:rsid w:val="00CD5224"/>
    <w:rsid w:val="00CE4C7C"/>
    <w:rsid w:val="00D17893"/>
    <w:rsid w:val="00D32D64"/>
    <w:rsid w:val="00D34B53"/>
    <w:rsid w:val="00D5334A"/>
    <w:rsid w:val="00D60645"/>
    <w:rsid w:val="00D658FC"/>
    <w:rsid w:val="00D805CE"/>
    <w:rsid w:val="00D813C9"/>
    <w:rsid w:val="00E047E6"/>
    <w:rsid w:val="00E24262"/>
    <w:rsid w:val="00E24985"/>
    <w:rsid w:val="00E502F1"/>
    <w:rsid w:val="00E92568"/>
    <w:rsid w:val="00EA0172"/>
    <w:rsid w:val="00EB6FCA"/>
    <w:rsid w:val="00EC60FC"/>
    <w:rsid w:val="00F0002E"/>
    <w:rsid w:val="00F43E4D"/>
    <w:rsid w:val="00F454D8"/>
    <w:rsid w:val="00F61137"/>
    <w:rsid w:val="00F66F34"/>
    <w:rsid w:val="00F85B19"/>
    <w:rsid w:val="00F875C0"/>
    <w:rsid w:val="00FB2421"/>
    <w:rsid w:val="00FD709C"/>
    <w:rsid w:val="00FE585D"/>
    <w:rsid w:val="00FE6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4D524"/>
  <w15:chartTrackingRefBased/>
  <w15:docId w15:val="{4F2A643F-EB76-4594-9BEC-F69FB545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137"/>
    <w:pPr>
      <w:spacing w:after="0" w:line="240" w:lineRule="auto"/>
      <w:ind w:firstLine="567"/>
      <w:jc w:val="both"/>
    </w:pPr>
    <w:rPr>
      <w:rFonts w:ascii="Times New Roman" w:eastAsia="Calibri" w:hAnsi="Times New Roman" w:cs="Times New Roman"/>
      <w:kern w:val="0"/>
      <w:sz w:val="24"/>
      <w14:ligatures w14:val="none"/>
    </w:rPr>
  </w:style>
  <w:style w:type="paragraph" w:styleId="1">
    <w:name w:val="heading 1"/>
    <w:aliases w:val="Для разработки"/>
    <w:basedOn w:val="a"/>
    <w:next w:val="a"/>
    <w:link w:val="10"/>
    <w:uiPriority w:val="9"/>
    <w:qFormat/>
    <w:rsid w:val="00F61137"/>
    <w:pPr>
      <w:keepNext/>
      <w:keepLines/>
      <w:outlineLvl w:val="0"/>
    </w:pPr>
    <w:rPr>
      <w:rFonts w:eastAsiaTheme="majorEastAsia" w:cstheme="majorBidi"/>
      <w:szCs w:val="32"/>
    </w:rPr>
  </w:style>
  <w:style w:type="paragraph" w:styleId="2">
    <w:name w:val="heading 2"/>
    <w:basedOn w:val="a"/>
    <w:next w:val="a"/>
    <w:link w:val="20"/>
    <w:uiPriority w:val="9"/>
    <w:unhideWhenUsed/>
    <w:qFormat/>
    <w:rsid w:val="00296EF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unhideWhenUsed/>
    <w:qFormat/>
    <w:rsid w:val="00F61137"/>
    <w:pPr>
      <w:spacing w:before="240" w:after="60"/>
      <w:outlineLvl w:val="5"/>
    </w:pPr>
    <w:rPr>
      <w:rFonts w:ascii="Calibri" w:eastAsia="Times New Roman" w:hAnsi="Calibri"/>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6AA2"/>
    <w:pPr>
      <w:spacing w:after="0" w:line="240" w:lineRule="auto"/>
      <w:jc w:val="both"/>
    </w:pPr>
    <w:rPr>
      <w:rFonts w:ascii="Times New Roman" w:hAnsi="Times New Roman"/>
      <w:sz w:val="24"/>
    </w:rPr>
  </w:style>
  <w:style w:type="character" w:customStyle="1" w:styleId="10">
    <w:name w:val="Заголовок 1 Знак"/>
    <w:aliases w:val="Для разработки Знак"/>
    <w:basedOn w:val="a0"/>
    <w:link w:val="1"/>
    <w:uiPriority w:val="9"/>
    <w:rsid w:val="00F61137"/>
    <w:rPr>
      <w:rFonts w:ascii="Times New Roman" w:eastAsiaTheme="majorEastAsia" w:hAnsi="Times New Roman" w:cstheme="majorBidi"/>
      <w:sz w:val="24"/>
      <w:szCs w:val="32"/>
    </w:rPr>
  </w:style>
  <w:style w:type="paragraph" w:styleId="a4">
    <w:name w:val="header"/>
    <w:basedOn w:val="a"/>
    <w:link w:val="a5"/>
    <w:uiPriority w:val="99"/>
    <w:unhideWhenUsed/>
    <w:rsid w:val="00F61137"/>
    <w:pPr>
      <w:tabs>
        <w:tab w:val="center" w:pos="4677"/>
        <w:tab w:val="right" w:pos="9355"/>
      </w:tabs>
    </w:pPr>
  </w:style>
  <w:style w:type="character" w:customStyle="1" w:styleId="a5">
    <w:name w:val="Верхний колонтитул Знак"/>
    <w:basedOn w:val="a0"/>
    <w:link w:val="a4"/>
    <w:uiPriority w:val="99"/>
    <w:rsid w:val="00F61137"/>
  </w:style>
  <w:style w:type="paragraph" w:styleId="a6">
    <w:name w:val="footer"/>
    <w:basedOn w:val="a"/>
    <w:link w:val="a7"/>
    <w:uiPriority w:val="99"/>
    <w:unhideWhenUsed/>
    <w:rsid w:val="00F61137"/>
    <w:pPr>
      <w:tabs>
        <w:tab w:val="center" w:pos="4677"/>
        <w:tab w:val="right" w:pos="9355"/>
      </w:tabs>
    </w:pPr>
  </w:style>
  <w:style w:type="character" w:customStyle="1" w:styleId="a7">
    <w:name w:val="Нижний колонтитул Знак"/>
    <w:basedOn w:val="a0"/>
    <w:link w:val="a6"/>
    <w:uiPriority w:val="99"/>
    <w:rsid w:val="00F61137"/>
  </w:style>
  <w:style w:type="character" w:customStyle="1" w:styleId="60">
    <w:name w:val="Заголовок 6 Знак"/>
    <w:basedOn w:val="a0"/>
    <w:link w:val="6"/>
    <w:uiPriority w:val="9"/>
    <w:rsid w:val="00F61137"/>
    <w:rPr>
      <w:rFonts w:ascii="Calibri" w:eastAsia="Times New Roman" w:hAnsi="Calibri" w:cs="Times New Roman"/>
      <w:b/>
      <w:bCs/>
      <w:kern w:val="0"/>
      <w:lang w:val="ru-RU"/>
      <w14:ligatures w14:val="none"/>
    </w:rPr>
  </w:style>
  <w:style w:type="paragraph" w:customStyle="1" w:styleId="a8">
    <w:name w:val="Знак Знак Знак"/>
    <w:basedOn w:val="a"/>
    <w:autoRedefine/>
    <w:rsid w:val="00C4651E"/>
    <w:pPr>
      <w:spacing w:after="160" w:line="240" w:lineRule="exact"/>
      <w:ind w:firstLine="0"/>
      <w:jc w:val="left"/>
    </w:pPr>
    <w:rPr>
      <w:rFonts w:eastAsia="SimSun"/>
      <w:b/>
      <w:sz w:val="28"/>
      <w:szCs w:val="24"/>
      <w:lang w:val="en-US"/>
    </w:rPr>
  </w:style>
  <w:style w:type="paragraph" w:styleId="a9">
    <w:name w:val="TOC Heading"/>
    <w:basedOn w:val="1"/>
    <w:next w:val="a"/>
    <w:uiPriority w:val="39"/>
    <w:unhideWhenUsed/>
    <w:qFormat/>
    <w:rsid w:val="00EB6FCA"/>
    <w:pPr>
      <w:spacing w:before="240" w:line="259" w:lineRule="auto"/>
      <w:ind w:firstLine="0"/>
      <w:jc w:val="left"/>
      <w:outlineLvl w:val="9"/>
    </w:pPr>
    <w:rPr>
      <w:rFonts w:asciiTheme="majorHAnsi" w:hAnsiTheme="majorHAnsi"/>
      <w:color w:val="2F5496" w:themeColor="accent1" w:themeShade="BF"/>
      <w:sz w:val="32"/>
    </w:rPr>
  </w:style>
  <w:style w:type="paragraph" w:styleId="21">
    <w:name w:val="toc 2"/>
    <w:basedOn w:val="a"/>
    <w:next w:val="a"/>
    <w:autoRedefine/>
    <w:uiPriority w:val="39"/>
    <w:unhideWhenUsed/>
    <w:rsid w:val="00EB6FCA"/>
    <w:pPr>
      <w:spacing w:after="100" w:line="259" w:lineRule="auto"/>
      <w:ind w:left="220" w:firstLine="0"/>
      <w:jc w:val="left"/>
    </w:pPr>
    <w:rPr>
      <w:rFonts w:asciiTheme="minorHAnsi" w:eastAsiaTheme="minorEastAsia" w:hAnsiTheme="minorHAnsi"/>
      <w:sz w:val="22"/>
    </w:rPr>
  </w:style>
  <w:style w:type="paragraph" w:styleId="11">
    <w:name w:val="toc 1"/>
    <w:basedOn w:val="a"/>
    <w:next w:val="a"/>
    <w:autoRedefine/>
    <w:uiPriority w:val="39"/>
    <w:unhideWhenUsed/>
    <w:rsid w:val="00EB6FCA"/>
    <w:pPr>
      <w:spacing w:after="100" w:line="259" w:lineRule="auto"/>
      <w:ind w:firstLine="0"/>
      <w:jc w:val="left"/>
    </w:pPr>
    <w:rPr>
      <w:rFonts w:asciiTheme="minorHAnsi" w:eastAsiaTheme="minorEastAsia" w:hAnsiTheme="minorHAnsi"/>
      <w:sz w:val="22"/>
    </w:rPr>
  </w:style>
  <w:style w:type="paragraph" w:styleId="3">
    <w:name w:val="toc 3"/>
    <w:basedOn w:val="a"/>
    <w:next w:val="a"/>
    <w:autoRedefine/>
    <w:uiPriority w:val="39"/>
    <w:unhideWhenUsed/>
    <w:rsid w:val="00EB6FCA"/>
    <w:pPr>
      <w:spacing w:after="100" w:line="259" w:lineRule="auto"/>
      <w:ind w:left="440" w:firstLine="0"/>
      <w:jc w:val="left"/>
    </w:pPr>
    <w:rPr>
      <w:rFonts w:asciiTheme="minorHAnsi" w:eastAsiaTheme="minorEastAsia" w:hAnsiTheme="minorHAnsi"/>
      <w:sz w:val="22"/>
    </w:rPr>
  </w:style>
  <w:style w:type="character" w:styleId="aa">
    <w:name w:val="Hyperlink"/>
    <w:basedOn w:val="a0"/>
    <w:uiPriority w:val="99"/>
    <w:unhideWhenUsed/>
    <w:rsid w:val="00EB6FCA"/>
    <w:rPr>
      <w:color w:val="0563C1" w:themeColor="hyperlink"/>
      <w:u w:val="single"/>
    </w:rPr>
  </w:style>
  <w:style w:type="character" w:customStyle="1" w:styleId="20">
    <w:name w:val="Заголовок 2 Знак"/>
    <w:basedOn w:val="a0"/>
    <w:link w:val="2"/>
    <w:uiPriority w:val="9"/>
    <w:rsid w:val="00296EF0"/>
    <w:rPr>
      <w:rFonts w:asciiTheme="majorHAnsi" w:eastAsiaTheme="majorEastAsia" w:hAnsiTheme="majorHAnsi" w:cstheme="majorBidi"/>
      <w:color w:val="2F5496" w:themeColor="accent1" w:themeShade="BF"/>
      <w:kern w:val="0"/>
      <w:sz w:val="26"/>
      <w:szCs w:val="26"/>
      <w:lang w:val="ru-RU"/>
      <w14:ligatures w14:val="none"/>
    </w:rPr>
  </w:style>
  <w:style w:type="table" w:styleId="ab">
    <w:name w:val="Table Grid"/>
    <w:basedOn w:val="a1"/>
    <w:uiPriority w:val="39"/>
    <w:rsid w:val="00974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974209"/>
    <w:rPr>
      <w:color w:val="605E5C"/>
      <w:shd w:val="clear" w:color="auto" w:fill="E1DFDD"/>
    </w:rPr>
  </w:style>
  <w:style w:type="paragraph" w:styleId="ad">
    <w:name w:val="Body Text"/>
    <w:basedOn w:val="a"/>
    <w:link w:val="ae"/>
    <w:uiPriority w:val="1"/>
    <w:qFormat/>
    <w:rsid w:val="004D4AF0"/>
    <w:pPr>
      <w:widowControl w:val="0"/>
      <w:autoSpaceDE w:val="0"/>
      <w:autoSpaceDN w:val="0"/>
      <w:ind w:firstLine="0"/>
      <w:jc w:val="left"/>
    </w:pPr>
    <w:rPr>
      <w:rFonts w:eastAsia="Times New Roman"/>
      <w:szCs w:val="24"/>
      <w:lang w:val="kk-KZ"/>
    </w:rPr>
  </w:style>
  <w:style w:type="character" w:customStyle="1" w:styleId="ae">
    <w:name w:val="Основной текст Знак"/>
    <w:basedOn w:val="a0"/>
    <w:link w:val="ad"/>
    <w:uiPriority w:val="1"/>
    <w:rsid w:val="004D4AF0"/>
    <w:rPr>
      <w:rFonts w:ascii="Times New Roman" w:eastAsia="Times New Roman" w:hAnsi="Times New Roman" w:cs="Times New Roman"/>
      <w:kern w:val="0"/>
      <w:sz w:val="24"/>
      <w:szCs w:val="24"/>
      <w:lang w:val="kk-KZ"/>
      <w14:ligatures w14:val="none"/>
    </w:rPr>
  </w:style>
  <w:style w:type="paragraph" w:styleId="af">
    <w:name w:val="List Paragraph"/>
    <w:basedOn w:val="a"/>
    <w:uiPriority w:val="1"/>
    <w:qFormat/>
    <w:rsid w:val="00D34B53"/>
    <w:pPr>
      <w:widowControl w:val="0"/>
      <w:autoSpaceDE w:val="0"/>
      <w:autoSpaceDN w:val="0"/>
      <w:ind w:left="498"/>
    </w:pPr>
    <w:rPr>
      <w:rFonts w:eastAsia="Times New Roman"/>
      <w:sz w:val="22"/>
      <w:lang w:val="kk-KZ"/>
    </w:rPr>
  </w:style>
  <w:style w:type="table" w:customStyle="1" w:styleId="TableNormal">
    <w:name w:val="Table Normal"/>
    <w:uiPriority w:val="2"/>
    <w:semiHidden/>
    <w:unhideWhenUsed/>
    <w:qFormat/>
    <w:rsid w:val="003D416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416D"/>
    <w:pPr>
      <w:widowControl w:val="0"/>
      <w:autoSpaceDE w:val="0"/>
      <w:autoSpaceDN w:val="0"/>
      <w:ind w:firstLine="0"/>
      <w:jc w:val="left"/>
    </w:pPr>
    <w:rPr>
      <w:rFonts w:eastAsia="Times New Roman"/>
      <w:sz w:val="22"/>
      <w:lang w:val="kk-KZ"/>
    </w:rPr>
  </w:style>
  <w:style w:type="character" w:customStyle="1" w:styleId="af0">
    <w:name w:val="Основной текст_"/>
    <w:basedOn w:val="a0"/>
    <w:link w:val="4"/>
    <w:rsid w:val="00F85B19"/>
    <w:rPr>
      <w:rFonts w:ascii="Bookman Old Style" w:eastAsia="Bookman Old Style" w:hAnsi="Bookman Old Style" w:cs="Bookman Old Style"/>
      <w:sz w:val="17"/>
      <w:szCs w:val="17"/>
      <w:shd w:val="clear" w:color="auto" w:fill="FFFFFF"/>
    </w:rPr>
  </w:style>
  <w:style w:type="character" w:customStyle="1" w:styleId="8pt">
    <w:name w:val="Основной текст + 8 pt;Полужирный"/>
    <w:basedOn w:val="af0"/>
    <w:rsid w:val="00F85B19"/>
    <w:rPr>
      <w:rFonts w:ascii="Bookman Old Style" w:eastAsia="Bookman Old Style" w:hAnsi="Bookman Old Style" w:cs="Bookman Old Style"/>
      <w:b/>
      <w:bCs/>
      <w:color w:val="000000"/>
      <w:spacing w:val="0"/>
      <w:w w:val="100"/>
      <w:position w:val="0"/>
      <w:sz w:val="16"/>
      <w:szCs w:val="16"/>
      <w:shd w:val="clear" w:color="auto" w:fill="FFFFFF"/>
      <w:lang w:val="en-US" w:eastAsia="en-US" w:bidi="en-US"/>
    </w:rPr>
  </w:style>
  <w:style w:type="character" w:customStyle="1" w:styleId="30">
    <w:name w:val="Основной текст3"/>
    <w:basedOn w:val="af0"/>
    <w:rsid w:val="00F85B19"/>
    <w:rPr>
      <w:rFonts w:ascii="Bookman Old Style" w:eastAsia="Bookman Old Style" w:hAnsi="Bookman Old Style" w:cs="Bookman Old Style"/>
      <w:color w:val="000000"/>
      <w:spacing w:val="0"/>
      <w:w w:val="100"/>
      <w:position w:val="0"/>
      <w:sz w:val="17"/>
      <w:szCs w:val="17"/>
      <w:shd w:val="clear" w:color="auto" w:fill="FFFFFF"/>
      <w:lang w:val="en-US" w:eastAsia="en-US" w:bidi="en-US"/>
    </w:rPr>
  </w:style>
  <w:style w:type="paragraph" w:customStyle="1" w:styleId="4">
    <w:name w:val="Основной текст4"/>
    <w:basedOn w:val="a"/>
    <w:link w:val="af0"/>
    <w:rsid w:val="00F85B19"/>
    <w:pPr>
      <w:widowControl w:val="0"/>
      <w:shd w:val="clear" w:color="auto" w:fill="FFFFFF"/>
      <w:spacing w:before="480" w:after="2340" w:line="221" w:lineRule="exact"/>
      <w:ind w:hanging="400"/>
      <w:jc w:val="right"/>
    </w:pPr>
    <w:rPr>
      <w:rFonts w:ascii="Bookman Old Style" w:eastAsia="Bookman Old Style" w:hAnsi="Bookman Old Style" w:cs="Bookman Old Style"/>
      <w:kern w:val="2"/>
      <w:sz w:val="17"/>
      <w:szCs w:val="17"/>
      <w14:ligatures w14:val="standardContextual"/>
    </w:rPr>
  </w:style>
  <w:style w:type="paragraph" w:styleId="HTML">
    <w:name w:val="HTML Preformatted"/>
    <w:basedOn w:val="a"/>
    <w:link w:val="HTML0"/>
    <w:uiPriority w:val="99"/>
    <w:semiHidden/>
    <w:unhideWhenUsed/>
    <w:rsid w:val="001023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23BF"/>
    <w:rPr>
      <w:rFonts w:ascii="Courier New" w:eastAsia="Times New Roman" w:hAnsi="Courier New" w:cs="Courier New"/>
      <w:kern w:val="0"/>
      <w:sz w:val="20"/>
      <w:szCs w:val="20"/>
      <w:lang w:eastAsia="ru-RU"/>
      <w14:ligatures w14:val="none"/>
    </w:rPr>
  </w:style>
  <w:style w:type="character" w:customStyle="1" w:styleId="translation-word">
    <w:name w:val="translation-word"/>
    <w:basedOn w:val="a0"/>
    <w:rsid w:val="00102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0679">
      <w:bodyDiv w:val="1"/>
      <w:marLeft w:val="0"/>
      <w:marRight w:val="0"/>
      <w:marTop w:val="0"/>
      <w:marBottom w:val="0"/>
      <w:divBdr>
        <w:top w:val="none" w:sz="0" w:space="0" w:color="auto"/>
        <w:left w:val="none" w:sz="0" w:space="0" w:color="auto"/>
        <w:bottom w:val="none" w:sz="0" w:space="0" w:color="auto"/>
        <w:right w:val="none" w:sz="0" w:space="0" w:color="auto"/>
      </w:divBdr>
    </w:div>
    <w:div w:id="452213268">
      <w:bodyDiv w:val="1"/>
      <w:marLeft w:val="0"/>
      <w:marRight w:val="0"/>
      <w:marTop w:val="0"/>
      <w:marBottom w:val="0"/>
      <w:divBdr>
        <w:top w:val="none" w:sz="0" w:space="0" w:color="auto"/>
        <w:left w:val="none" w:sz="0" w:space="0" w:color="auto"/>
        <w:bottom w:val="none" w:sz="0" w:space="0" w:color="auto"/>
        <w:right w:val="none" w:sz="0" w:space="0" w:color="auto"/>
      </w:divBdr>
    </w:div>
    <w:div w:id="561410774">
      <w:bodyDiv w:val="1"/>
      <w:marLeft w:val="0"/>
      <w:marRight w:val="0"/>
      <w:marTop w:val="0"/>
      <w:marBottom w:val="0"/>
      <w:divBdr>
        <w:top w:val="none" w:sz="0" w:space="0" w:color="auto"/>
        <w:left w:val="none" w:sz="0" w:space="0" w:color="auto"/>
        <w:bottom w:val="none" w:sz="0" w:space="0" w:color="auto"/>
        <w:right w:val="none" w:sz="0" w:space="0" w:color="auto"/>
      </w:divBdr>
      <w:divsChild>
        <w:div w:id="1608350415">
          <w:marLeft w:val="0"/>
          <w:marRight w:val="0"/>
          <w:marTop w:val="0"/>
          <w:marBottom w:val="0"/>
          <w:divBdr>
            <w:top w:val="none" w:sz="0" w:space="0" w:color="auto"/>
            <w:left w:val="none" w:sz="0" w:space="0" w:color="auto"/>
            <w:bottom w:val="none" w:sz="0" w:space="0" w:color="auto"/>
            <w:right w:val="none" w:sz="0" w:space="0" w:color="auto"/>
          </w:divBdr>
        </w:div>
        <w:div w:id="34427807">
          <w:marLeft w:val="0"/>
          <w:marRight w:val="0"/>
          <w:marTop w:val="0"/>
          <w:marBottom w:val="0"/>
          <w:divBdr>
            <w:top w:val="none" w:sz="0" w:space="0" w:color="auto"/>
            <w:left w:val="none" w:sz="0" w:space="0" w:color="auto"/>
            <w:bottom w:val="none" w:sz="0" w:space="0" w:color="auto"/>
            <w:right w:val="none" w:sz="0" w:space="0" w:color="auto"/>
          </w:divBdr>
        </w:div>
      </w:divsChild>
    </w:div>
    <w:div w:id="565455890">
      <w:bodyDiv w:val="1"/>
      <w:marLeft w:val="0"/>
      <w:marRight w:val="0"/>
      <w:marTop w:val="0"/>
      <w:marBottom w:val="0"/>
      <w:divBdr>
        <w:top w:val="none" w:sz="0" w:space="0" w:color="auto"/>
        <w:left w:val="none" w:sz="0" w:space="0" w:color="auto"/>
        <w:bottom w:val="none" w:sz="0" w:space="0" w:color="auto"/>
        <w:right w:val="none" w:sz="0" w:space="0" w:color="auto"/>
      </w:divBdr>
    </w:div>
    <w:div w:id="865173098">
      <w:bodyDiv w:val="1"/>
      <w:marLeft w:val="0"/>
      <w:marRight w:val="0"/>
      <w:marTop w:val="0"/>
      <w:marBottom w:val="0"/>
      <w:divBdr>
        <w:top w:val="none" w:sz="0" w:space="0" w:color="auto"/>
        <w:left w:val="none" w:sz="0" w:space="0" w:color="auto"/>
        <w:bottom w:val="none" w:sz="0" w:space="0" w:color="auto"/>
        <w:right w:val="none" w:sz="0" w:space="0" w:color="auto"/>
      </w:divBdr>
    </w:div>
    <w:div w:id="945624959">
      <w:bodyDiv w:val="1"/>
      <w:marLeft w:val="0"/>
      <w:marRight w:val="0"/>
      <w:marTop w:val="0"/>
      <w:marBottom w:val="0"/>
      <w:divBdr>
        <w:top w:val="none" w:sz="0" w:space="0" w:color="auto"/>
        <w:left w:val="none" w:sz="0" w:space="0" w:color="auto"/>
        <w:bottom w:val="none" w:sz="0" w:space="0" w:color="auto"/>
        <w:right w:val="none" w:sz="0" w:space="0" w:color="auto"/>
      </w:divBdr>
    </w:div>
    <w:div w:id="1102847137">
      <w:bodyDiv w:val="1"/>
      <w:marLeft w:val="0"/>
      <w:marRight w:val="0"/>
      <w:marTop w:val="0"/>
      <w:marBottom w:val="0"/>
      <w:divBdr>
        <w:top w:val="none" w:sz="0" w:space="0" w:color="auto"/>
        <w:left w:val="none" w:sz="0" w:space="0" w:color="auto"/>
        <w:bottom w:val="none" w:sz="0" w:space="0" w:color="auto"/>
        <w:right w:val="none" w:sz="0" w:space="0" w:color="auto"/>
      </w:divBdr>
    </w:div>
    <w:div w:id="1108424610">
      <w:bodyDiv w:val="1"/>
      <w:marLeft w:val="0"/>
      <w:marRight w:val="0"/>
      <w:marTop w:val="0"/>
      <w:marBottom w:val="0"/>
      <w:divBdr>
        <w:top w:val="none" w:sz="0" w:space="0" w:color="auto"/>
        <w:left w:val="none" w:sz="0" w:space="0" w:color="auto"/>
        <w:bottom w:val="none" w:sz="0" w:space="0" w:color="auto"/>
        <w:right w:val="none" w:sz="0" w:space="0" w:color="auto"/>
      </w:divBdr>
    </w:div>
    <w:div w:id="1364400772">
      <w:bodyDiv w:val="1"/>
      <w:marLeft w:val="0"/>
      <w:marRight w:val="0"/>
      <w:marTop w:val="0"/>
      <w:marBottom w:val="0"/>
      <w:divBdr>
        <w:top w:val="none" w:sz="0" w:space="0" w:color="auto"/>
        <w:left w:val="none" w:sz="0" w:space="0" w:color="auto"/>
        <w:bottom w:val="none" w:sz="0" w:space="0" w:color="auto"/>
        <w:right w:val="none" w:sz="0" w:space="0" w:color="auto"/>
      </w:divBdr>
    </w:div>
    <w:div w:id="1381977073">
      <w:bodyDiv w:val="1"/>
      <w:marLeft w:val="0"/>
      <w:marRight w:val="0"/>
      <w:marTop w:val="0"/>
      <w:marBottom w:val="0"/>
      <w:divBdr>
        <w:top w:val="none" w:sz="0" w:space="0" w:color="auto"/>
        <w:left w:val="none" w:sz="0" w:space="0" w:color="auto"/>
        <w:bottom w:val="none" w:sz="0" w:space="0" w:color="auto"/>
        <w:right w:val="none" w:sz="0" w:space="0" w:color="auto"/>
      </w:divBdr>
    </w:div>
    <w:div w:id="1483693065">
      <w:bodyDiv w:val="1"/>
      <w:marLeft w:val="0"/>
      <w:marRight w:val="0"/>
      <w:marTop w:val="0"/>
      <w:marBottom w:val="0"/>
      <w:divBdr>
        <w:top w:val="none" w:sz="0" w:space="0" w:color="auto"/>
        <w:left w:val="none" w:sz="0" w:space="0" w:color="auto"/>
        <w:bottom w:val="none" w:sz="0" w:space="0" w:color="auto"/>
        <w:right w:val="none" w:sz="0" w:space="0" w:color="auto"/>
      </w:divBdr>
    </w:div>
    <w:div w:id="1491285369">
      <w:bodyDiv w:val="1"/>
      <w:marLeft w:val="0"/>
      <w:marRight w:val="0"/>
      <w:marTop w:val="0"/>
      <w:marBottom w:val="0"/>
      <w:divBdr>
        <w:top w:val="none" w:sz="0" w:space="0" w:color="auto"/>
        <w:left w:val="none" w:sz="0" w:space="0" w:color="auto"/>
        <w:bottom w:val="none" w:sz="0" w:space="0" w:color="auto"/>
        <w:right w:val="none" w:sz="0" w:space="0" w:color="auto"/>
      </w:divBdr>
      <w:divsChild>
        <w:div w:id="908730283">
          <w:marLeft w:val="0"/>
          <w:marRight w:val="0"/>
          <w:marTop w:val="0"/>
          <w:marBottom w:val="0"/>
          <w:divBdr>
            <w:top w:val="none" w:sz="0" w:space="0" w:color="auto"/>
            <w:left w:val="none" w:sz="0" w:space="0" w:color="auto"/>
            <w:bottom w:val="none" w:sz="0" w:space="0" w:color="auto"/>
            <w:right w:val="none" w:sz="0" w:space="0" w:color="auto"/>
          </w:divBdr>
        </w:div>
        <w:div w:id="1643851560">
          <w:marLeft w:val="0"/>
          <w:marRight w:val="0"/>
          <w:marTop w:val="0"/>
          <w:marBottom w:val="0"/>
          <w:divBdr>
            <w:top w:val="none" w:sz="0" w:space="0" w:color="auto"/>
            <w:left w:val="none" w:sz="0" w:space="0" w:color="auto"/>
            <w:bottom w:val="none" w:sz="0" w:space="0" w:color="auto"/>
            <w:right w:val="none" w:sz="0" w:space="0" w:color="auto"/>
          </w:divBdr>
        </w:div>
        <w:div w:id="516383657">
          <w:marLeft w:val="0"/>
          <w:marRight w:val="0"/>
          <w:marTop w:val="0"/>
          <w:marBottom w:val="0"/>
          <w:divBdr>
            <w:top w:val="none" w:sz="0" w:space="0" w:color="auto"/>
            <w:left w:val="none" w:sz="0" w:space="0" w:color="auto"/>
            <w:bottom w:val="none" w:sz="0" w:space="0" w:color="auto"/>
            <w:right w:val="none" w:sz="0" w:space="0" w:color="auto"/>
          </w:divBdr>
        </w:div>
        <w:div w:id="1972977530">
          <w:marLeft w:val="0"/>
          <w:marRight w:val="0"/>
          <w:marTop w:val="0"/>
          <w:marBottom w:val="0"/>
          <w:divBdr>
            <w:top w:val="none" w:sz="0" w:space="0" w:color="auto"/>
            <w:left w:val="none" w:sz="0" w:space="0" w:color="auto"/>
            <w:bottom w:val="none" w:sz="0" w:space="0" w:color="auto"/>
            <w:right w:val="none" w:sz="0" w:space="0" w:color="auto"/>
          </w:divBdr>
        </w:div>
        <w:div w:id="1067873102">
          <w:marLeft w:val="0"/>
          <w:marRight w:val="0"/>
          <w:marTop w:val="0"/>
          <w:marBottom w:val="0"/>
          <w:divBdr>
            <w:top w:val="none" w:sz="0" w:space="0" w:color="auto"/>
            <w:left w:val="none" w:sz="0" w:space="0" w:color="auto"/>
            <w:bottom w:val="none" w:sz="0" w:space="0" w:color="auto"/>
            <w:right w:val="none" w:sz="0" w:space="0" w:color="auto"/>
          </w:divBdr>
        </w:div>
        <w:div w:id="539048633">
          <w:marLeft w:val="0"/>
          <w:marRight w:val="0"/>
          <w:marTop w:val="0"/>
          <w:marBottom w:val="0"/>
          <w:divBdr>
            <w:top w:val="none" w:sz="0" w:space="0" w:color="auto"/>
            <w:left w:val="none" w:sz="0" w:space="0" w:color="auto"/>
            <w:bottom w:val="none" w:sz="0" w:space="0" w:color="auto"/>
            <w:right w:val="none" w:sz="0" w:space="0" w:color="auto"/>
          </w:divBdr>
        </w:div>
        <w:div w:id="1680810546">
          <w:marLeft w:val="0"/>
          <w:marRight w:val="0"/>
          <w:marTop w:val="0"/>
          <w:marBottom w:val="0"/>
          <w:divBdr>
            <w:top w:val="none" w:sz="0" w:space="0" w:color="auto"/>
            <w:left w:val="none" w:sz="0" w:space="0" w:color="auto"/>
            <w:bottom w:val="none" w:sz="0" w:space="0" w:color="auto"/>
            <w:right w:val="none" w:sz="0" w:space="0" w:color="auto"/>
          </w:divBdr>
        </w:div>
        <w:div w:id="1571622194">
          <w:marLeft w:val="0"/>
          <w:marRight w:val="0"/>
          <w:marTop w:val="0"/>
          <w:marBottom w:val="0"/>
          <w:divBdr>
            <w:top w:val="none" w:sz="0" w:space="0" w:color="auto"/>
            <w:left w:val="none" w:sz="0" w:space="0" w:color="auto"/>
            <w:bottom w:val="none" w:sz="0" w:space="0" w:color="auto"/>
            <w:right w:val="none" w:sz="0" w:space="0" w:color="auto"/>
          </w:divBdr>
        </w:div>
        <w:div w:id="1323434236">
          <w:marLeft w:val="0"/>
          <w:marRight w:val="0"/>
          <w:marTop w:val="0"/>
          <w:marBottom w:val="0"/>
          <w:divBdr>
            <w:top w:val="none" w:sz="0" w:space="0" w:color="auto"/>
            <w:left w:val="none" w:sz="0" w:space="0" w:color="auto"/>
            <w:bottom w:val="none" w:sz="0" w:space="0" w:color="auto"/>
            <w:right w:val="none" w:sz="0" w:space="0" w:color="auto"/>
          </w:divBdr>
        </w:div>
        <w:div w:id="1117216800">
          <w:marLeft w:val="0"/>
          <w:marRight w:val="0"/>
          <w:marTop w:val="0"/>
          <w:marBottom w:val="0"/>
          <w:divBdr>
            <w:top w:val="none" w:sz="0" w:space="0" w:color="auto"/>
            <w:left w:val="none" w:sz="0" w:space="0" w:color="auto"/>
            <w:bottom w:val="none" w:sz="0" w:space="0" w:color="auto"/>
            <w:right w:val="none" w:sz="0" w:space="0" w:color="auto"/>
          </w:divBdr>
        </w:div>
      </w:divsChild>
    </w:div>
    <w:div w:id="1501970196">
      <w:bodyDiv w:val="1"/>
      <w:marLeft w:val="0"/>
      <w:marRight w:val="0"/>
      <w:marTop w:val="0"/>
      <w:marBottom w:val="0"/>
      <w:divBdr>
        <w:top w:val="none" w:sz="0" w:space="0" w:color="auto"/>
        <w:left w:val="none" w:sz="0" w:space="0" w:color="auto"/>
        <w:bottom w:val="none" w:sz="0" w:space="0" w:color="auto"/>
        <w:right w:val="none" w:sz="0" w:space="0" w:color="auto"/>
      </w:divBdr>
      <w:divsChild>
        <w:div w:id="1322345987">
          <w:marLeft w:val="0"/>
          <w:marRight w:val="0"/>
          <w:marTop w:val="0"/>
          <w:marBottom w:val="0"/>
          <w:divBdr>
            <w:top w:val="none" w:sz="0" w:space="0" w:color="auto"/>
            <w:left w:val="none" w:sz="0" w:space="0" w:color="auto"/>
            <w:bottom w:val="none" w:sz="0" w:space="0" w:color="auto"/>
            <w:right w:val="none" w:sz="0" w:space="0" w:color="auto"/>
          </w:divBdr>
        </w:div>
        <w:div w:id="542402684">
          <w:marLeft w:val="0"/>
          <w:marRight w:val="0"/>
          <w:marTop w:val="0"/>
          <w:marBottom w:val="0"/>
          <w:divBdr>
            <w:top w:val="none" w:sz="0" w:space="0" w:color="auto"/>
            <w:left w:val="none" w:sz="0" w:space="0" w:color="auto"/>
            <w:bottom w:val="none" w:sz="0" w:space="0" w:color="auto"/>
            <w:right w:val="none" w:sz="0" w:space="0" w:color="auto"/>
          </w:divBdr>
        </w:div>
        <w:div w:id="2056540898">
          <w:marLeft w:val="0"/>
          <w:marRight w:val="0"/>
          <w:marTop w:val="0"/>
          <w:marBottom w:val="0"/>
          <w:divBdr>
            <w:top w:val="none" w:sz="0" w:space="0" w:color="auto"/>
            <w:left w:val="none" w:sz="0" w:space="0" w:color="auto"/>
            <w:bottom w:val="none" w:sz="0" w:space="0" w:color="auto"/>
            <w:right w:val="none" w:sz="0" w:space="0" w:color="auto"/>
          </w:divBdr>
        </w:div>
      </w:divsChild>
    </w:div>
    <w:div w:id="1615138497">
      <w:bodyDiv w:val="1"/>
      <w:marLeft w:val="0"/>
      <w:marRight w:val="0"/>
      <w:marTop w:val="0"/>
      <w:marBottom w:val="0"/>
      <w:divBdr>
        <w:top w:val="none" w:sz="0" w:space="0" w:color="auto"/>
        <w:left w:val="none" w:sz="0" w:space="0" w:color="auto"/>
        <w:bottom w:val="none" w:sz="0" w:space="0" w:color="auto"/>
        <w:right w:val="none" w:sz="0" w:space="0" w:color="auto"/>
      </w:divBdr>
      <w:divsChild>
        <w:div w:id="1222639974">
          <w:marLeft w:val="0"/>
          <w:marRight w:val="0"/>
          <w:marTop w:val="0"/>
          <w:marBottom w:val="0"/>
          <w:divBdr>
            <w:top w:val="none" w:sz="0" w:space="0" w:color="auto"/>
            <w:left w:val="none" w:sz="0" w:space="0" w:color="auto"/>
            <w:bottom w:val="none" w:sz="0" w:space="0" w:color="auto"/>
            <w:right w:val="none" w:sz="0" w:space="0" w:color="auto"/>
          </w:divBdr>
        </w:div>
        <w:div w:id="857279404">
          <w:marLeft w:val="0"/>
          <w:marRight w:val="0"/>
          <w:marTop w:val="0"/>
          <w:marBottom w:val="0"/>
          <w:divBdr>
            <w:top w:val="none" w:sz="0" w:space="0" w:color="auto"/>
            <w:left w:val="none" w:sz="0" w:space="0" w:color="auto"/>
            <w:bottom w:val="none" w:sz="0" w:space="0" w:color="auto"/>
            <w:right w:val="none" w:sz="0" w:space="0" w:color="auto"/>
          </w:divBdr>
        </w:div>
      </w:divsChild>
    </w:div>
    <w:div w:id="1652443494">
      <w:bodyDiv w:val="1"/>
      <w:marLeft w:val="0"/>
      <w:marRight w:val="0"/>
      <w:marTop w:val="0"/>
      <w:marBottom w:val="0"/>
      <w:divBdr>
        <w:top w:val="none" w:sz="0" w:space="0" w:color="auto"/>
        <w:left w:val="none" w:sz="0" w:space="0" w:color="auto"/>
        <w:bottom w:val="none" w:sz="0" w:space="0" w:color="auto"/>
        <w:right w:val="none" w:sz="0" w:space="0" w:color="auto"/>
      </w:divBdr>
    </w:div>
    <w:div w:id="1666203582">
      <w:bodyDiv w:val="1"/>
      <w:marLeft w:val="0"/>
      <w:marRight w:val="0"/>
      <w:marTop w:val="0"/>
      <w:marBottom w:val="0"/>
      <w:divBdr>
        <w:top w:val="none" w:sz="0" w:space="0" w:color="auto"/>
        <w:left w:val="none" w:sz="0" w:space="0" w:color="auto"/>
        <w:bottom w:val="none" w:sz="0" w:space="0" w:color="auto"/>
        <w:right w:val="none" w:sz="0" w:space="0" w:color="auto"/>
      </w:divBdr>
      <w:divsChild>
        <w:div w:id="2038312649">
          <w:marLeft w:val="0"/>
          <w:marRight w:val="0"/>
          <w:marTop w:val="0"/>
          <w:marBottom w:val="0"/>
          <w:divBdr>
            <w:top w:val="none" w:sz="0" w:space="0" w:color="auto"/>
            <w:left w:val="none" w:sz="0" w:space="0" w:color="auto"/>
            <w:bottom w:val="none" w:sz="0" w:space="0" w:color="auto"/>
            <w:right w:val="none" w:sz="0" w:space="0" w:color="auto"/>
          </w:divBdr>
        </w:div>
        <w:div w:id="1634827355">
          <w:marLeft w:val="0"/>
          <w:marRight w:val="0"/>
          <w:marTop w:val="0"/>
          <w:marBottom w:val="0"/>
          <w:divBdr>
            <w:top w:val="none" w:sz="0" w:space="0" w:color="auto"/>
            <w:left w:val="none" w:sz="0" w:space="0" w:color="auto"/>
            <w:bottom w:val="none" w:sz="0" w:space="0" w:color="auto"/>
            <w:right w:val="none" w:sz="0" w:space="0" w:color="auto"/>
          </w:divBdr>
        </w:div>
        <w:div w:id="1609699929">
          <w:marLeft w:val="0"/>
          <w:marRight w:val="0"/>
          <w:marTop w:val="0"/>
          <w:marBottom w:val="0"/>
          <w:divBdr>
            <w:top w:val="none" w:sz="0" w:space="0" w:color="auto"/>
            <w:left w:val="none" w:sz="0" w:space="0" w:color="auto"/>
            <w:bottom w:val="none" w:sz="0" w:space="0" w:color="auto"/>
            <w:right w:val="none" w:sz="0" w:space="0" w:color="auto"/>
          </w:divBdr>
        </w:div>
      </w:divsChild>
    </w:div>
    <w:div w:id="1784887574">
      <w:bodyDiv w:val="1"/>
      <w:marLeft w:val="0"/>
      <w:marRight w:val="0"/>
      <w:marTop w:val="0"/>
      <w:marBottom w:val="0"/>
      <w:divBdr>
        <w:top w:val="none" w:sz="0" w:space="0" w:color="auto"/>
        <w:left w:val="none" w:sz="0" w:space="0" w:color="auto"/>
        <w:bottom w:val="none" w:sz="0" w:space="0" w:color="auto"/>
        <w:right w:val="none" w:sz="0" w:space="0" w:color="auto"/>
      </w:divBdr>
      <w:divsChild>
        <w:div w:id="992179687">
          <w:marLeft w:val="0"/>
          <w:marRight w:val="0"/>
          <w:marTop w:val="0"/>
          <w:marBottom w:val="0"/>
          <w:divBdr>
            <w:top w:val="none" w:sz="0" w:space="0" w:color="auto"/>
            <w:left w:val="none" w:sz="0" w:space="0" w:color="auto"/>
            <w:bottom w:val="none" w:sz="0" w:space="0" w:color="auto"/>
            <w:right w:val="none" w:sz="0" w:space="0" w:color="auto"/>
          </w:divBdr>
        </w:div>
        <w:div w:id="955677903">
          <w:marLeft w:val="0"/>
          <w:marRight w:val="0"/>
          <w:marTop w:val="0"/>
          <w:marBottom w:val="0"/>
          <w:divBdr>
            <w:top w:val="none" w:sz="0" w:space="0" w:color="auto"/>
            <w:left w:val="none" w:sz="0" w:space="0" w:color="auto"/>
            <w:bottom w:val="none" w:sz="0" w:space="0" w:color="auto"/>
            <w:right w:val="none" w:sz="0" w:space="0" w:color="auto"/>
          </w:divBdr>
        </w:div>
        <w:div w:id="1014453780">
          <w:marLeft w:val="0"/>
          <w:marRight w:val="0"/>
          <w:marTop w:val="0"/>
          <w:marBottom w:val="0"/>
          <w:divBdr>
            <w:top w:val="none" w:sz="0" w:space="0" w:color="auto"/>
            <w:left w:val="none" w:sz="0" w:space="0" w:color="auto"/>
            <w:bottom w:val="none" w:sz="0" w:space="0" w:color="auto"/>
            <w:right w:val="none" w:sz="0" w:space="0" w:color="auto"/>
          </w:divBdr>
        </w:div>
      </w:divsChild>
    </w:div>
    <w:div w:id="202081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493C-8909-4D0D-82CF-65F99C55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1</Pages>
  <Words>9783</Words>
  <Characters>55767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Adilet Turumov</dc:creator>
  <cp:keywords/>
  <dc:description/>
  <cp:lastModifiedBy>Adilet Turumov</cp:lastModifiedBy>
  <cp:revision>28</cp:revision>
  <dcterms:created xsi:type="dcterms:W3CDTF">2023-03-24T08:51:00Z</dcterms:created>
  <dcterms:modified xsi:type="dcterms:W3CDTF">2023-05-21T07:18:00Z</dcterms:modified>
</cp:coreProperties>
</file>